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9E" w:rsidRPr="00CC459E" w:rsidRDefault="00CC459E" w:rsidP="00CC459E">
      <w:pPr>
        <w:pStyle w:val="Titre1"/>
        <w:rPr>
          <w:sz w:val="40"/>
          <w:szCs w:val="40"/>
          <w:u w:val="none"/>
        </w:rPr>
      </w:pPr>
      <w:r w:rsidRPr="00CC459E">
        <w:rPr>
          <w:sz w:val="40"/>
          <w:szCs w:val="40"/>
          <w:u w:val="none"/>
        </w:rPr>
        <w:t>ASSOCIATION PHILATELIQUE CARMAUSINE</w:t>
      </w:r>
    </w:p>
    <w:p w:rsidR="00CC459E" w:rsidRPr="00CC459E" w:rsidRDefault="00CC459E" w:rsidP="00CC459E">
      <w:pPr>
        <w:rPr>
          <w:b/>
          <w:sz w:val="36"/>
          <w:szCs w:val="36"/>
        </w:rPr>
      </w:pPr>
      <w:r w:rsidRPr="00CC459E">
        <w:rPr>
          <w:b/>
          <w:sz w:val="36"/>
          <w:szCs w:val="36"/>
        </w:rPr>
        <w:t xml:space="preserve">81400 CARMAUX </w:t>
      </w:r>
    </w:p>
    <w:p w:rsidR="00CC459E" w:rsidRPr="00CC459E" w:rsidRDefault="00CC459E" w:rsidP="00CC459E">
      <w:pPr>
        <w:jc w:val="center"/>
        <w:rPr>
          <w:b/>
          <w:sz w:val="56"/>
          <w:szCs w:val="56"/>
        </w:rPr>
      </w:pPr>
      <w:r>
        <w:rPr>
          <w:b/>
          <w:sz w:val="24"/>
          <w:szCs w:val="24"/>
        </w:rPr>
        <w:t xml:space="preserve"> </w:t>
      </w:r>
      <w:r w:rsidRPr="00CC459E">
        <w:rPr>
          <w:b/>
          <w:sz w:val="56"/>
          <w:szCs w:val="56"/>
        </w:rPr>
        <w:t>Sortie du timbre « Viaduc du Viaur »</w:t>
      </w:r>
    </w:p>
    <w:p w:rsidR="00CC459E" w:rsidRDefault="00CC459E" w:rsidP="00CC459E">
      <w:pPr>
        <w:jc w:val="center"/>
        <w:rPr>
          <w:b/>
          <w:sz w:val="24"/>
          <w:szCs w:val="24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2828925" cy="1222241"/>
            <wp:effectExtent l="19050" t="0" r="9525" b="0"/>
            <wp:docPr id="7" name="Image 7" descr="http://www.phil-ouest.com/Sites/Viaur_201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hil-ouest.com/Sites/Viaur_201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16" cy="12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0B2">
        <w:rPr>
          <w:color w:val="000000"/>
          <w:sz w:val="18"/>
          <w:szCs w:val="18"/>
        </w:rPr>
        <w:t xml:space="preserve"> </w:t>
      </w:r>
      <w:r>
        <w:rPr>
          <w:noProof/>
          <w:color w:val="0000FF"/>
          <w:sz w:val="18"/>
          <w:szCs w:val="18"/>
          <w:lang w:eastAsia="fr-FR"/>
        </w:rPr>
        <w:drawing>
          <wp:inline distT="0" distB="0" distL="0" distR="0">
            <wp:extent cx="1428750" cy="1428750"/>
            <wp:effectExtent l="19050" t="0" r="0" b="0"/>
            <wp:docPr id="10" name="Image 10" descr="http://www.phil-ouest.com/TaD/2018/Viaur_201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hil-ouest.com/TaD/2018/Viaur_201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9E" w:rsidRPr="00CC459E" w:rsidRDefault="00CC459E" w:rsidP="00CC459E">
      <w:pPr>
        <w:jc w:val="center"/>
        <w:rPr>
          <w:rStyle w:val="infos1"/>
          <w:b/>
          <w:sz w:val="36"/>
          <w:szCs w:val="36"/>
        </w:rPr>
      </w:pPr>
      <w:r w:rsidRPr="00CC459E">
        <w:rPr>
          <w:b/>
          <w:sz w:val="36"/>
          <w:szCs w:val="36"/>
          <w:u w:val="single"/>
        </w:rPr>
        <w:t xml:space="preserve">Premier jour les Vendredi et Samedi </w:t>
      </w:r>
      <w:r w:rsidRPr="00CC459E">
        <w:rPr>
          <w:b/>
          <w:bCs/>
          <w:sz w:val="36"/>
          <w:szCs w:val="36"/>
          <w:u w:val="single"/>
        </w:rPr>
        <w:t>6 &amp;7 juillet 2018</w:t>
      </w:r>
      <w:r w:rsidRPr="00CC459E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                  </w:t>
      </w:r>
      <w:r w:rsidRPr="00CC459E">
        <w:rPr>
          <w:rStyle w:val="infos1"/>
          <w:b/>
          <w:sz w:val="36"/>
          <w:szCs w:val="36"/>
          <w:u w:val="single"/>
        </w:rPr>
        <w:t xml:space="preserve">Oblitération illustrée 1er jour à </w:t>
      </w:r>
      <w:proofErr w:type="spellStart"/>
      <w:r w:rsidRPr="00CC459E">
        <w:rPr>
          <w:rStyle w:val="infos1"/>
          <w:b/>
          <w:sz w:val="36"/>
          <w:szCs w:val="36"/>
          <w:u w:val="single"/>
        </w:rPr>
        <w:t>Tanus</w:t>
      </w:r>
      <w:proofErr w:type="spellEnd"/>
      <w:r w:rsidRPr="00CC459E">
        <w:rPr>
          <w:rStyle w:val="infos1"/>
          <w:b/>
          <w:sz w:val="36"/>
          <w:szCs w:val="36"/>
          <w:u w:val="single"/>
        </w:rPr>
        <w:t xml:space="preserve"> (81)      </w:t>
      </w:r>
      <w:r>
        <w:rPr>
          <w:rStyle w:val="infos1"/>
          <w:b/>
          <w:sz w:val="36"/>
          <w:szCs w:val="36"/>
          <w:u w:val="single"/>
        </w:rPr>
        <w:t xml:space="preserve">                                                                 </w:t>
      </w:r>
      <w:r w:rsidRPr="00CC459E">
        <w:rPr>
          <w:rStyle w:val="infos1"/>
          <w:b/>
          <w:sz w:val="36"/>
          <w:szCs w:val="36"/>
          <w:u w:val="single"/>
        </w:rPr>
        <w:t xml:space="preserve">    Salle communale, de 10 h à 17 h, place du Ségala, 81190 TANUS</w:t>
      </w:r>
      <w:r w:rsidRPr="00CC459E">
        <w:rPr>
          <w:rStyle w:val="infos1"/>
          <w:b/>
          <w:sz w:val="36"/>
          <w:szCs w:val="36"/>
        </w:rPr>
        <w:t xml:space="preserve">  </w:t>
      </w:r>
    </w:p>
    <w:p w:rsidR="00CC459E" w:rsidRPr="006E1BFA" w:rsidRDefault="00CC459E" w:rsidP="00CC459E">
      <w:pPr>
        <w:jc w:val="center"/>
        <w:rPr>
          <w:b/>
          <w:sz w:val="24"/>
          <w:szCs w:val="24"/>
        </w:rPr>
      </w:pPr>
      <w:proofErr w:type="gramStart"/>
      <w:r>
        <w:rPr>
          <w:rStyle w:val="infos1"/>
          <w:sz w:val="24"/>
          <w:szCs w:val="24"/>
        </w:rPr>
        <w:t>et</w:t>
      </w:r>
      <w:proofErr w:type="gramEnd"/>
      <w:r>
        <w:rPr>
          <w:rStyle w:val="infos1"/>
          <w:sz w:val="24"/>
          <w:szCs w:val="24"/>
        </w:rPr>
        <w:t xml:space="preserve"> </w:t>
      </w:r>
      <w:r w:rsidRPr="006E1BFA">
        <w:rPr>
          <w:rStyle w:val="infos1"/>
          <w:sz w:val="24"/>
          <w:szCs w:val="24"/>
        </w:rPr>
        <w:t>à Paris (75) au Carré d'Encre, de 10 h à 17 h, 13 bis rue des Mathurins, 75009 PARIS</w:t>
      </w:r>
    </w:p>
    <w:p w:rsidR="00CC459E" w:rsidRPr="00CC459E" w:rsidRDefault="00CC459E" w:rsidP="00CC459E">
      <w:pPr>
        <w:widowControl w:val="0"/>
        <w:spacing w:line="240" w:lineRule="auto"/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CC459E">
        <w:rPr>
          <w:rFonts w:ascii="Calibri" w:hAnsi="Calibri" w:cs="Calibri"/>
          <w:bCs/>
          <w:i/>
          <w:iCs/>
          <w:sz w:val="28"/>
          <w:szCs w:val="28"/>
        </w:rPr>
        <w:t>Obéissant  à la nécessité de traverser, les ponts ont été improvisés et se sont élaborés avec le temps s’ouvrant à l’imagination des architectes et suivant l’évolution des techniques.</w:t>
      </w:r>
    </w:p>
    <w:p w:rsidR="00CC459E" w:rsidRPr="00CC459E" w:rsidRDefault="00CC459E" w:rsidP="00CC459E">
      <w:pPr>
        <w:widowControl w:val="0"/>
        <w:spacing w:line="240" w:lineRule="auto"/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CC459E">
        <w:rPr>
          <w:rFonts w:ascii="Calibri" w:hAnsi="Calibri" w:cs="Calibri"/>
          <w:bCs/>
          <w:i/>
          <w:iCs/>
          <w:sz w:val="28"/>
          <w:szCs w:val="28"/>
        </w:rPr>
        <w:t xml:space="preserve">Le viaduc du Viaur est l’image et la représentation même du fruit de l’imagination, de la recherche et de l’évolution. </w:t>
      </w:r>
    </w:p>
    <w:p w:rsidR="00CC459E" w:rsidRPr="00CC459E" w:rsidRDefault="00CC459E" w:rsidP="00CC459E">
      <w:pPr>
        <w:widowControl w:val="0"/>
        <w:spacing w:line="240" w:lineRule="auto"/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CC459E">
        <w:rPr>
          <w:rFonts w:ascii="Calibri" w:hAnsi="Calibri" w:cs="Calibri"/>
          <w:bCs/>
          <w:i/>
          <w:iCs/>
          <w:sz w:val="28"/>
          <w:szCs w:val="28"/>
        </w:rPr>
        <w:t xml:space="preserve">C’est un ouvrage ferroviaire reliant le Tarn et l’Aveyron en franchissant la vallée du Viaur. Situé sur les communes de </w:t>
      </w:r>
      <w:proofErr w:type="spellStart"/>
      <w:r w:rsidRPr="00CC459E">
        <w:rPr>
          <w:rFonts w:ascii="Calibri" w:hAnsi="Calibri" w:cs="Calibri"/>
          <w:bCs/>
          <w:i/>
          <w:iCs/>
          <w:sz w:val="28"/>
          <w:szCs w:val="28"/>
        </w:rPr>
        <w:t>Tauriac</w:t>
      </w:r>
      <w:proofErr w:type="spellEnd"/>
      <w:r w:rsidRPr="00CC459E">
        <w:rPr>
          <w:rFonts w:ascii="Calibri" w:hAnsi="Calibri" w:cs="Calibri"/>
          <w:bCs/>
          <w:i/>
          <w:iCs/>
          <w:sz w:val="28"/>
          <w:szCs w:val="28"/>
        </w:rPr>
        <w:t xml:space="preserve"> de Naucelle ‘Aveyron) et </w:t>
      </w:r>
      <w:proofErr w:type="spellStart"/>
      <w:r w:rsidRPr="00CC459E">
        <w:rPr>
          <w:rFonts w:ascii="Calibri" w:hAnsi="Calibri" w:cs="Calibri"/>
          <w:bCs/>
          <w:i/>
          <w:iCs/>
          <w:sz w:val="28"/>
          <w:szCs w:val="28"/>
        </w:rPr>
        <w:t>Tanus</w:t>
      </w:r>
      <w:proofErr w:type="spellEnd"/>
      <w:r w:rsidRPr="00CC459E">
        <w:rPr>
          <w:rFonts w:ascii="Calibri" w:hAnsi="Calibri" w:cs="Calibri"/>
          <w:bCs/>
          <w:i/>
          <w:iCs/>
          <w:sz w:val="28"/>
          <w:szCs w:val="28"/>
        </w:rPr>
        <w:t xml:space="preserve"> (Tarn), la première pierre fut posée le 3 mai 1895 et achevé en 1902. Il est l’œuvre de la Société des Batignolles et de son ingénieur Paul Bodin. Long de 460 m et haut de 116 m avec un arc central de 220 m d’envergure. C’est un pont à poutres cantilever en treillis acier (3 800 tonnes dont 160 de rivets sertis à la main). Composé de deux poutres en porte à faux équilibré et articulées reposant sur des socles en maçonnerie au moyen de sabots articulés et prolongé par une poutre et une culée en maçonnerie à deux arches, c’est le seul pont en France utilisant cette technique que Paul Bodin et la Société des Batignolles utiliseront pour la construction du viaduc du Faux </w:t>
      </w:r>
      <w:proofErr w:type="spellStart"/>
      <w:r w:rsidRPr="00CC459E">
        <w:rPr>
          <w:rFonts w:ascii="Calibri" w:hAnsi="Calibri" w:cs="Calibri"/>
          <w:bCs/>
          <w:i/>
          <w:iCs/>
          <w:sz w:val="28"/>
          <w:szCs w:val="28"/>
        </w:rPr>
        <w:t>Namti</w:t>
      </w:r>
      <w:proofErr w:type="spellEnd"/>
      <w:r w:rsidRPr="00CC459E">
        <w:rPr>
          <w:rFonts w:ascii="Calibri" w:hAnsi="Calibri" w:cs="Calibri"/>
          <w:bCs/>
          <w:i/>
          <w:iCs/>
          <w:sz w:val="28"/>
          <w:szCs w:val="28"/>
        </w:rPr>
        <w:t xml:space="preserve"> en Chine. Cela rapprochera le Ségala tarnais et la province du </w:t>
      </w:r>
      <w:proofErr w:type="spellStart"/>
      <w:r w:rsidRPr="00CC459E">
        <w:rPr>
          <w:rFonts w:ascii="Calibri" w:hAnsi="Calibri" w:cs="Calibri"/>
          <w:bCs/>
          <w:i/>
          <w:iCs/>
          <w:sz w:val="28"/>
          <w:szCs w:val="28"/>
        </w:rPr>
        <w:t>Yumman</w:t>
      </w:r>
      <w:proofErr w:type="spellEnd"/>
      <w:r w:rsidRPr="00CC459E">
        <w:rPr>
          <w:rFonts w:ascii="Calibri" w:hAnsi="Calibri" w:cs="Calibri"/>
          <w:bCs/>
          <w:i/>
          <w:iCs/>
          <w:sz w:val="28"/>
          <w:szCs w:val="28"/>
        </w:rPr>
        <w:t xml:space="preserve"> par un jumelage </w:t>
      </w:r>
    </w:p>
    <w:p w:rsidR="00CC459E" w:rsidRPr="00CC459E" w:rsidRDefault="00CC459E" w:rsidP="00CC459E">
      <w:pPr>
        <w:widowControl w:val="0"/>
        <w:spacing w:line="240" w:lineRule="auto"/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CC459E">
        <w:rPr>
          <w:rFonts w:ascii="Calibri" w:hAnsi="Calibri" w:cs="Calibri"/>
          <w:bCs/>
          <w:i/>
          <w:iCs/>
          <w:sz w:val="28"/>
          <w:szCs w:val="28"/>
        </w:rPr>
        <w:t>Ainsi le viaduc joue pleinement son symbole représentatif du passage rendu possible, de la communication facilitée, des liens établis entre des lieux et des mondes.</w:t>
      </w:r>
    </w:p>
    <w:p w:rsidR="009C24DF" w:rsidRDefault="009F4D96" w:rsidP="009F4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color w:val="444444"/>
          <w:sz w:val="28"/>
          <w:szCs w:val="28"/>
        </w:rPr>
      </w:pPr>
      <w:r>
        <w:rPr>
          <w:rFonts w:cstheme="minorHAnsi"/>
          <w:b/>
          <w:color w:val="444444"/>
          <w:sz w:val="28"/>
          <w:szCs w:val="28"/>
        </w:rPr>
        <w:t xml:space="preserve">A l’initiative de Mme </w:t>
      </w:r>
      <w:proofErr w:type="spellStart"/>
      <w:r>
        <w:rPr>
          <w:rFonts w:cstheme="minorHAnsi"/>
          <w:b/>
          <w:color w:val="444444"/>
          <w:sz w:val="28"/>
          <w:szCs w:val="28"/>
        </w:rPr>
        <w:t>Azam</w:t>
      </w:r>
      <w:proofErr w:type="spellEnd"/>
      <w:r>
        <w:rPr>
          <w:rFonts w:cstheme="minorHAnsi"/>
          <w:b/>
          <w:color w:val="444444"/>
          <w:sz w:val="28"/>
          <w:szCs w:val="28"/>
        </w:rPr>
        <w:t xml:space="preserve">, maire de </w:t>
      </w:r>
      <w:proofErr w:type="spellStart"/>
      <w:r>
        <w:rPr>
          <w:rFonts w:cstheme="minorHAnsi"/>
          <w:b/>
          <w:color w:val="444444"/>
          <w:sz w:val="28"/>
          <w:szCs w:val="28"/>
        </w:rPr>
        <w:t>Tanus</w:t>
      </w:r>
      <w:proofErr w:type="spellEnd"/>
      <w:r>
        <w:rPr>
          <w:rFonts w:cstheme="minorHAnsi"/>
          <w:b/>
          <w:color w:val="444444"/>
          <w:sz w:val="28"/>
          <w:szCs w:val="28"/>
        </w:rPr>
        <w:t xml:space="preserve">, en partenariat avec les élus de la mairie de </w:t>
      </w:r>
      <w:proofErr w:type="spellStart"/>
      <w:r>
        <w:rPr>
          <w:rFonts w:cstheme="minorHAnsi"/>
          <w:b/>
          <w:color w:val="444444"/>
          <w:sz w:val="28"/>
          <w:szCs w:val="28"/>
        </w:rPr>
        <w:t>Tanus</w:t>
      </w:r>
      <w:proofErr w:type="spellEnd"/>
      <w:r>
        <w:rPr>
          <w:rFonts w:cstheme="minorHAnsi"/>
          <w:b/>
          <w:color w:val="444444"/>
          <w:sz w:val="28"/>
          <w:szCs w:val="28"/>
        </w:rPr>
        <w:t xml:space="preserve">, les élus locaux du Tarn et de l’Aveyron, La Poste, diverses associations et particuliers, un timbre sur le viaduc du Viaur </w:t>
      </w:r>
      <w:bookmarkStart w:id="0" w:name="_GoBack"/>
      <w:bookmarkEnd w:id="0"/>
      <w:r>
        <w:rPr>
          <w:rFonts w:cstheme="minorHAnsi"/>
          <w:b/>
          <w:color w:val="444444"/>
          <w:sz w:val="28"/>
          <w:szCs w:val="28"/>
        </w:rPr>
        <w:t xml:space="preserve">a été créé, imprimé et sera mis en vente les 6 et 7 juillet 2018 à </w:t>
      </w:r>
      <w:proofErr w:type="spellStart"/>
      <w:r>
        <w:rPr>
          <w:rFonts w:cstheme="minorHAnsi"/>
          <w:b/>
          <w:color w:val="444444"/>
          <w:sz w:val="28"/>
          <w:szCs w:val="28"/>
        </w:rPr>
        <w:t>Tanus</w:t>
      </w:r>
      <w:proofErr w:type="spellEnd"/>
      <w:r>
        <w:rPr>
          <w:rFonts w:cstheme="minorHAnsi"/>
          <w:b/>
          <w:color w:val="444444"/>
          <w:sz w:val="28"/>
          <w:szCs w:val="28"/>
        </w:rPr>
        <w:t>.</w:t>
      </w:r>
    </w:p>
    <w:p w:rsidR="009F4D96" w:rsidRPr="00CC459E" w:rsidRDefault="009F4D96" w:rsidP="009F4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rFonts w:cstheme="minorHAnsi"/>
          <w:b/>
          <w:color w:val="444444"/>
          <w:sz w:val="28"/>
          <w:szCs w:val="28"/>
        </w:rPr>
        <w:lastRenderedPageBreak/>
        <w:t>A cette occasion, l’association philatélique carmausine éditera 3 souvenirs philatéliques et un PAP pour valoriser cet œuvre architecturale, et présentera une exposition philatélique sur « l’histoire des ponts en France ».</w:t>
      </w:r>
    </w:p>
    <w:sectPr w:rsidR="009F4D96" w:rsidRPr="00CC459E" w:rsidSect="00F4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59E"/>
    <w:rsid w:val="009C24DF"/>
    <w:rsid w:val="009F4D96"/>
    <w:rsid w:val="00C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9E"/>
  </w:style>
  <w:style w:type="paragraph" w:styleId="Titre1">
    <w:name w:val="heading 1"/>
    <w:basedOn w:val="Normal"/>
    <w:next w:val="Normal"/>
    <w:link w:val="Titre1Car"/>
    <w:qFormat/>
    <w:rsid w:val="00CC45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59E"/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CC459E"/>
    <w:rPr>
      <w:color w:val="0000FF" w:themeColor="hyperlink"/>
      <w:u w:val="single"/>
    </w:rPr>
  </w:style>
  <w:style w:type="character" w:customStyle="1" w:styleId="infos1">
    <w:name w:val="infos1"/>
    <w:basedOn w:val="Policepardfaut"/>
    <w:rsid w:val="00CC459E"/>
  </w:style>
  <w:style w:type="paragraph" w:styleId="Textedebulles">
    <w:name w:val="Balloon Text"/>
    <w:basedOn w:val="Normal"/>
    <w:link w:val="TextedebullesCar"/>
    <w:uiPriority w:val="99"/>
    <w:semiHidden/>
    <w:unhideWhenUsed/>
    <w:rsid w:val="00CC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javascript:FenPopUp('TaD/2018/Viaur_2018_GF.jpg',0,1,335,291,300,15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FenPopUpDroite('Timbre_zoom.php?Nom_timbre=Viaur_2018&amp;type=Zoom',0,1,1660,1124,0,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1992</Characters>
  <Application>Microsoft Office Word</Application>
  <DocSecurity>0</DocSecurity>
  <Lines>16</Lines>
  <Paragraphs>4</Paragraphs>
  <ScaleCrop>false</ScaleCrop>
  <Company>Hewlett-Packard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stephanie</cp:lastModifiedBy>
  <cp:revision>2</cp:revision>
  <dcterms:created xsi:type="dcterms:W3CDTF">2018-06-04T14:21:00Z</dcterms:created>
  <dcterms:modified xsi:type="dcterms:W3CDTF">2018-06-21T09:44:00Z</dcterms:modified>
</cp:coreProperties>
</file>