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79" w:rsidRPr="00957AFC" w:rsidRDefault="00F54170" w:rsidP="00957AFC">
      <w:pPr>
        <w:jc w:val="center"/>
        <w:rPr>
          <w:rFonts w:ascii="Times New Roman" w:hAnsi="Times New Roman" w:cs="Times New Roman"/>
          <w:b/>
        </w:rPr>
      </w:pPr>
      <w:r w:rsidRPr="00957AFC">
        <w:rPr>
          <w:rFonts w:ascii="Times New Roman" w:hAnsi="Times New Roman" w:cs="Times New Roman"/>
          <w:b/>
        </w:rPr>
        <w:t>NOTICE D’UTILISATION DES DOCUMENTS</w:t>
      </w:r>
    </w:p>
    <w:p w:rsidR="00957AFC" w:rsidRDefault="00957AFC" w:rsidP="00957AFC">
      <w:pPr>
        <w:jc w:val="both"/>
        <w:rPr>
          <w:rFonts w:ascii="Times New Roman" w:hAnsi="Times New Roman" w:cs="Times New Roman"/>
        </w:rPr>
      </w:pPr>
    </w:p>
    <w:p w:rsidR="00D72C8B" w:rsidRPr="00E96E97" w:rsidRDefault="00D72C8B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Ces documents sont présentés en « </w:t>
      </w:r>
      <w:r w:rsidR="00D77B0D" w:rsidRPr="00E96E97">
        <w:rPr>
          <w:rFonts w:ascii="Times New Roman" w:hAnsi="Times New Roman" w:cs="Times New Roman"/>
        </w:rPr>
        <w:t>.</w:t>
      </w:r>
      <w:proofErr w:type="spellStart"/>
      <w:r w:rsidR="00D77B0D" w:rsidRPr="00E96E97">
        <w:rPr>
          <w:rFonts w:ascii="Times New Roman" w:hAnsi="Times New Roman" w:cs="Times New Roman"/>
        </w:rPr>
        <w:t>doc</w:t>
      </w:r>
      <w:r w:rsidR="00255E7E">
        <w:rPr>
          <w:rFonts w:ascii="Times New Roman" w:hAnsi="Times New Roman" w:cs="Times New Roman"/>
        </w:rPr>
        <w:t>x</w:t>
      </w:r>
      <w:proofErr w:type="spellEnd"/>
      <w:r w:rsidRPr="00E96E97">
        <w:rPr>
          <w:rFonts w:ascii="Times New Roman" w:hAnsi="Times New Roman" w:cs="Times New Roman"/>
        </w:rPr>
        <w:t> »</w:t>
      </w:r>
      <w:r w:rsidR="00311405" w:rsidRPr="00E96E97">
        <w:rPr>
          <w:rFonts w:ascii="Times New Roman" w:hAnsi="Times New Roman" w:cs="Times New Roman"/>
        </w:rPr>
        <w:t xml:space="preserve"> pour les 01 à 08 o</w:t>
      </w:r>
      <w:r w:rsidR="00255E7E">
        <w:rPr>
          <w:rFonts w:ascii="Times New Roman" w:hAnsi="Times New Roman" w:cs="Times New Roman"/>
        </w:rPr>
        <w:t>u « .</w:t>
      </w:r>
      <w:proofErr w:type="spellStart"/>
      <w:r w:rsidR="00255E7E">
        <w:rPr>
          <w:rFonts w:ascii="Times New Roman" w:hAnsi="Times New Roman" w:cs="Times New Roman"/>
        </w:rPr>
        <w:t>xls</w:t>
      </w:r>
      <w:proofErr w:type="spellEnd"/>
      <w:r w:rsidR="00255E7E">
        <w:rPr>
          <w:rFonts w:ascii="Times New Roman" w:hAnsi="Times New Roman" w:cs="Times New Roman"/>
        </w:rPr>
        <w:t> » pour les fichiers 09</w:t>
      </w:r>
      <w:r w:rsidRPr="00E96E97">
        <w:rPr>
          <w:rFonts w:ascii="Times New Roman" w:hAnsi="Times New Roman" w:cs="Times New Roman"/>
        </w:rPr>
        <w:t xml:space="preserve">, il faut </w:t>
      </w:r>
      <w:r w:rsidR="00D77B0D" w:rsidRPr="00E96E97">
        <w:rPr>
          <w:rFonts w:ascii="Times New Roman" w:hAnsi="Times New Roman" w:cs="Times New Roman"/>
          <w:b/>
        </w:rPr>
        <w:t>toujours</w:t>
      </w:r>
      <w:r w:rsidR="00D77B0D" w:rsidRPr="00E96E97">
        <w:rPr>
          <w:rFonts w:ascii="Times New Roman" w:hAnsi="Times New Roman" w:cs="Times New Roman"/>
        </w:rPr>
        <w:t xml:space="preserve"> </w:t>
      </w:r>
      <w:r w:rsidRPr="00E96E97">
        <w:rPr>
          <w:rFonts w:ascii="Times New Roman" w:hAnsi="Times New Roman" w:cs="Times New Roman"/>
        </w:rPr>
        <w:t xml:space="preserve">commencer par les </w:t>
      </w:r>
      <w:r w:rsidR="00D77B0D" w:rsidRPr="00E96E97">
        <w:rPr>
          <w:rFonts w:ascii="Times New Roman" w:hAnsi="Times New Roman" w:cs="Times New Roman"/>
          <w:b/>
        </w:rPr>
        <w:t>télécharger</w:t>
      </w:r>
      <w:r w:rsidR="00255E7E">
        <w:rPr>
          <w:rFonts w:ascii="Times New Roman" w:hAnsi="Times New Roman" w:cs="Times New Roman"/>
        </w:rPr>
        <w:t xml:space="preserve"> puis les ouvrir avec Microsoft Office Word ou E</w:t>
      </w:r>
      <w:r w:rsidR="00311405" w:rsidRPr="00E96E97">
        <w:rPr>
          <w:rFonts w:ascii="Times New Roman" w:hAnsi="Times New Roman" w:cs="Times New Roman"/>
        </w:rPr>
        <w:t>xcel</w:t>
      </w:r>
      <w:r w:rsidR="00D77B0D" w:rsidRPr="00E96E97">
        <w:rPr>
          <w:rFonts w:ascii="Times New Roman" w:hAnsi="Times New Roman" w:cs="Times New Roman"/>
        </w:rPr>
        <w:t xml:space="preserve"> ou </w:t>
      </w:r>
      <w:r w:rsidR="00311405" w:rsidRPr="00E96E97">
        <w:rPr>
          <w:rFonts w:ascii="Times New Roman" w:hAnsi="Times New Roman" w:cs="Times New Roman"/>
        </w:rPr>
        <w:t xml:space="preserve">avec </w:t>
      </w:r>
      <w:r w:rsidR="00D77B0D" w:rsidRPr="00E96E97">
        <w:rPr>
          <w:rFonts w:ascii="Times New Roman" w:hAnsi="Times New Roman" w:cs="Times New Roman"/>
        </w:rPr>
        <w:t>« libre office ».</w:t>
      </w:r>
      <w:r w:rsidRPr="00E96E97">
        <w:rPr>
          <w:rFonts w:ascii="Times New Roman" w:hAnsi="Times New Roman" w:cs="Times New Roman"/>
        </w:rPr>
        <w:t xml:space="preserve"> </w:t>
      </w:r>
    </w:p>
    <w:p w:rsidR="000842C5" w:rsidRPr="00E96E97" w:rsidRDefault="00D77B0D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Ils</w:t>
      </w:r>
      <w:r w:rsidR="00E56C64" w:rsidRPr="00E96E97">
        <w:rPr>
          <w:rFonts w:ascii="Times New Roman" w:hAnsi="Times New Roman" w:cs="Times New Roman"/>
        </w:rPr>
        <w:t xml:space="preserve"> ont été conçus à partir de </w:t>
      </w:r>
      <w:r w:rsidR="004F7C08" w:rsidRPr="00E96E97">
        <w:rPr>
          <w:rFonts w:ascii="Times New Roman" w:hAnsi="Times New Roman" w:cs="Times New Roman"/>
        </w:rPr>
        <w:t>documents existants pour aider les organisateurs à confectionner le</w:t>
      </w:r>
      <w:r w:rsidRPr="00E96E97">
        <w:rPr>
          <w:rFonts w:ascii="Times New Roman" w:hAnsi="Times New Roman" w:cs="Times New Roman"/>
        </w:rPr>
        <w:t xml:space="preserve">urs </w:t>
      </w:r>
      <w:r w:rsidR="004F7C08" w:rsidRPr="00E96E97">
        <w:rPr>
          <w:rFonts w:ascii="Times New Roman" w:hAnsi="Times New Roman" w:cs="Times New Roman"/>
        </w:rPr>
        <w:t>dossiers d’expositions compétitives de niveau 2 (régional ou interrégional).</w:t>
      </w:r>
      <w:r w:rsidR="000842C5" w:rsidRPr="00E96E97">
        <w:rPr>
          <w:rFonts w:ascii="Times New Roman" w:hAnsi="Times New Roman" w:cs="Times New Roman"/>
        </w:rPr>
        <w:t xml:space="preserve"> Ils pourront naturellement être adaptés aux expositions de niveau 1.</w:t>
      </w:r>
      <w:r w:rsidR="003055C5" w:rsidRPr="00E96E97">
        <w:rPr>
          <w:rFonts w:ascii="Times New Roman" w:hAnsi="Times New Roman" w:cs="Times New Roman"/>
        </w:rPr>
        <w:t xml:space="preserve"> </w:t>
      </w:r>
    </w:p>
    <w:p w:rsidR="000842C5" w:rsidRPr="00E96E97" w:rsidRDefault="000842C5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  <w:bCs/>
          <w:i/>
          <w:iCs/>
          <w:color w:val="FF0000"/>
        </w:rPr>
        <w:t>Les textes en rouge, en italique, sont à compléter ou à choisir par les organisateurs.</w:t>
      </w:r>
    </w:p>
    <w:p w:rsidR="000842C5" w:rsidRDefault="00D77B0D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 xml:space="preserve">Une fois les documents enregistrés, les organisateurs </w:t>
      </w:r>
      <w:r w:rsidR="000842C5" w:rsidRPr="00E96E97">
        <w:rPr>
          <w:rFonts w:ascii="Times New Roman" w:hAnsi="Times New Roman" w:cs="Times New Roman"/>
        </w:rPr>
        <w:t xml:space="preserve">ont la faculté de </w:t>
      </w:r>
      <w:r w:rsidRPr="00E96E97">
        <w:rPr>
          <w:rFonts w:ascii="Times New Roman" w:hAnsi="Times New Roman" w:cs="Times New Roman"/>
        </w:rPr>
        <w:t xml:space="preserve">les </w:t>
      </w:r>
      <w:r w:rsidR="000842C5" w:rsidRPr="00E96E97">
        <w:rPr>
          <w:rFonts w:ascii="Times New Roman" w:hAnsi="Times New Roman" w:cs="Times New Roman"/>
        </w:rPr>
        <w:t xml:space="preserve">modifier ou de </w:t>
      </w:r>
      <w:r w:rsidRPr="00E96E97">
        <w:rPr>
          <w:rFonts w:ascii="Times New Roman" w:hAnsi="Times New Roman" w:cs="Times New Roman"/>
        </w:rPr>
        <w:t xml:space="preserve">les </w:t>
      </w:r>
      <w:r w:rsidR="000842C5" w:rsidRPr="00E96E97">
        <w:rPr>
          <w:rFonts w:ascii="Times New Roman" w:hAnsi="Times New Roman" w:cs="Times New Roman"/>
        </w:rPr>
        <w:t>compléter</w:t>
      </w:r>
      <w:r w:rsidR="003055C5" w:rsidRPr="00E96E97">
        <w:rPr>
          <w:rFonts w:ascii="Times New Roman" w:hAnsi="Times New Roman" w:cs="Times New Roman"/>
        </w:rPr>
        <w:t xml:space="preserve"> </w:t>
      </w:r>
      <w:r w:rsidR="00CC634B" w:rsidRPr="00E96E97">
        <w:rPr>
          <w:rFonts w:ascii="Times New Roman" w:hAnsi="Times New Roman" w:cs="Times New Roman"/>
        </w:rPr>
        <w:t>(</w:t>
      </w:r>
      <w:r w:rsidR="003055C5" w:rsidRPr="00E96E97">
        <w:rPr>
          <w:rFonts w:ascii="Times New Roman" w:hAnsi="Times New Roman" w:cs="Times New Roman"/>
        </w:rPr>
        <w:t>logos</w:t>
      </w:r>
      <w:r w:rsidR="007D0547" w:rsidRPr="00E96E97">
        <w:rPr>
          <w:rFonts w:ascii="Times New Roman" w:hAnsi="Times New Roman" w:cs="Times New Roman"/>
        </w:rPr>
        <w:t>,</w:t>
      </w:r>
      <w:r w:rsidR="000842C5" w:rsidRPr="00E96E97">
        <w:rPr>
          <w:rFonts w:ascii="Times New Roman" w:hAnsi="Times New Roman" w:cs="Times New Roman"/>
        </w:rPr>
        <w:t xml:space="preserve"> </w:t>
      </w:r>
      <w:r w:rsidR="00CC634B" w:rsidRPr="00E96E97">
        <w:rPr>
          <w:rFonts w:ascii="Times New Roman" w:hAnsi="Times New Roman" w:cs="Times New Roman"/>
        </w:rPr>
        <w:t xml:space="preserve">pied de pages….) </w:t>
      </w:r>
      <w:r w:rsidR="000842C5" w:rsidRPr="00E96E97">
        <w:rPr>
          <w:rFonts w:ascii="Times New Roman" w:hAnsi="Times New Roman" w:cs="Times New Roman"/>
        </w:rPr>
        <w:t>en fonction de contingences locales.</w:t>
      </w:r>
    </w:p>
    <w:p w:rsidR="00255E7E" w:rsidRPr="00255E7E" w:rsidRDefault="00255E7E" w:rsidP="00957AFC">
      <w:pPr>
        <w:jc w:val="both"/>
        <w:rPr>
          <w:rFonts w:ascii="Times New Roman" w:hAnsi="Times New Roman" w:cs="Times New Roman"/>
          <w:b/>
        </w:rPr>
      </w:pPr>
    </w:p>
    <w:p w:rsidR="00F54170" w:rsidRPr="00255E7E" w:rsidRDefault="00F54170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01 REGLEMENT</w:t>
      </w:r>
    </w:p>
    <w:p w:rsidR="00F54170" w:rsidRPr="00E96E97" w:rsidRDefault="002E0035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 xml:space="preserve">Chapitre 6, vérifier la hauteur </w:t>
      </w:r>
      <w:r w:rsidR="00BA20C4">
        <w:rPr>
          <w:rFonts w:ascii="Times New Roman" w:hAnsi="Times New Roman" w:cs="Times New Roman"/>
        </w:rPr>
        <w:t xml:space="preserve">maximum </w:t>
      </w:r>
      <w:r w:rsidRPr="00E96E97">
        <w:rPr>
          <w:rFonts w:ascii="Times New Roman" w:hAnsi="Times New Roman" w:cs="Times New Roman"/>
        </w:rPr>
        <w:t>des pages (32cm) en fonction des cadres utilisés.</w:t>
      </w:r>
    </w:p>
    <w:p w:rsidR="002E0035" w:rsidRPr="00E96E97" w:rsidRDefault="009219BB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Chapitre 7, l</w:t>
      </w:r>
      <w:r w:rsidR="00DA6F7B" w:rsidRPr="00E96E97">
        <w:rPr>
          <w:rFonts w:ascii="Times New Roman" w:hAnsi="Times New Roman" w:cs="Times New Roman"/>
        </w:rPr>
        <w:t>a fiche de prise en charge et restitution</w:t>
      </w:r>
      <w:r w:rsidRPr="00E96E97">
        <w:rPr>
          <w:rFonts w:ascii="Times New Roman" w:hAnsi="Times New Roman" w:cs="Times New Roman"/>
        </w:rPr>
        <w:t xml:space="preserve"> peut être remplacé par un tableau de prise en charge des collections (voir les fichiers 09 </w:t>
      </w:r>
      <w:r w:rsidR="00DA6F7B" w:rsidRPr="00E96E97">
        <w:rPr>
          <w:rFonts w:ascii="Times New Roman" w:hAnsi="Times New Roman" w:cs="Times New Roman"/>
        </w:rPr>
        <w:t>ou</w:t>
      </w:r>
      <w:r w:rsidRPr="00E96E97">
        <w:rPr>
          <w:rFonts w:ascii="Times New Roman" w:hAnsi="Times New Roman" w:cs="Times New Roman"/>
        </w:rPr>
        <w:t xml:space="preserve"> 10)</w:t>
      </w:r>
      <w:r w:rsidR="00DA6F7B" w:rsidRPr="00E96E97">
        <w:rPr>
          <w:rFonts w:ascii="Times New Roman" w:hAnsi="Times New Roman" w:cs="Times New Roman"/>
        </w:rPr>
        <w:t xml:space="preserve"> dans ce cas le chapitre 7 sera supprimé</w:t>
      </w:r>
      <w:r w:rsidR="00BA20C4">
        <w:rPr>
          <w:rFonts w:ascii="Times New Roman" w:hAnsi="Times New Roman" w:cs="Times New Roman"/>
        </w:rPr>
        <w:t xml:space="preserve"> ou modifié</w:t>
      </w:r>
      <w:r w:rsidR="00DA6F7B" w:rsidRPr="00E96E97">
        <w:rPr>
          <w:rFonts w:ascii="Times New Roman" w:hAnsi="Times New Roman" w:cs="Times New Roman"/>
        </w:rPr>
        <w:t>.</w:t>
      </w:r>
    </w:p>
    <w:p w:rsidR="00255E7E" w:rsidRPr="00255E7E" w:rsidRDefault="00255E7E" w:rsidP="00957AFC">
      <w:pPr>
        <w:jc w:val="both"/>
        <w:rPr>
          <w:rFonts w:ascii="Times New Roman" w:hAnsi="Times New Roman" w:cs="Times New Roman"/>
          <w:b/>
        </w:rPr>
      </w:pPr>
    </w:p>
    <w:p w:rsidR="00712ACB" w:rsidRPr="00255E7E" w:rsidRDefault="00712ACB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04 FICHE DE PRISE EN CHARGE ET DE RE</w:t>
      </w:r>
      <w:r w:rsidR="00311405" w:rsidRPr="00255E7E">
        <w:rPr>
          <w:rFonts w:ascii="Times New Roman" w:hAnsi="Times New Roman" w:cs="Times New Roman"/>
          <w:b/>
        </w:rPr>
        <w:t>S</w:t>
      </w:r>
      <w:r w:rsidRPr="00255E7E">
        <w:rPr>
          <w:rFonts w:ascii="Times New Roman" w:hAnsi="Times New Roman" w:cs="Times New Roman"/>
          <w:b/>
        </w:rPr>
        <w:t>TITUTION D’UNE COLLECTION</w:t>
      </w:r>
    </w:p>
    <w:p w:rsidR="00712ACB" w:rsidRPr="00E96E97" w:rsidRDefault="00311405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Cette fiche peut-être remplacée par un tableau de prise en charge des collections (voir le fichier 09)</w:t>
      </w:r>
    </w:p>
    <w:p w:rsidR="00311405" w:rsidRPr="00255E7E" w:rsidRDefault="00311405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05 BORDEREAU D’ESTIMATION</w:t>
      </w:r>
    </w:p>
    <w:p w:rsidR="00311405" w:rsidRPr="00E96E97" w:rsidRDefault="0017649A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 xml:space="preserve">Les exposants rempliront une fiche par cadre de 12 pages, il leur est conseillé d’identifier les pièces de A à I sur une photocopie de chaque page de la collection. </w:t>
      </w:r>
    </w:p>
    <w:p w:rsidR="004A693F" w:rsidRPr="00255E7E" w:rsidRDefault="004A693F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06 BORDEREAU D’INVENTAIRE</w:t>
      </w:r>
    </w:p>
    <w:p w:rsidR="00C42B9C" w:rsidRPr="00E96E97" w:rsidRDefault="00C42B9C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Ce document est un complément du bordereau d’estimation, il peut être éventuellement supprimé.</w:t>
      </w:r>
    </w:p>
    <w:p w:rsidR="00C42B9C" w:rsidRPr="00255E7E" w:rsidRDefault="00C42B9C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07 ASSURANCE</w:t>
      </w:r>
    </w:p>
    <w:p w:rsidR="00E96E97" w:rsidRPr="00E96E97" w:rsidRDefault="001822F4" w:rsidP="00957AFC">
      <w:pPr>
        <w:pStyle w:val="Paragraphedeliste"/>
        <w:spacing w:after="0"/>
        <w:ind w:left="0" w:right="-283"/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Ce document responsabilise les exposants vis-à-vis des organisateurs concernant l’assurance</w:t>
      </w:r>
      <w:r w:rsidR="00E96E97" w:rsidRPr="00E96E97">
        <w:rPr>
          <w:rFonts w:ascii="Times New Roman" w:hAnsi="Times New Roman" w:cs="Times New Roman"/>
        </w:rPr>
        <w:t xml:space="preserve"> </w:t>
      </w:r>
      <w:r w:rsidRPr="00E96E97">
        <w:rPr>
          <w:rFonts w:ascii="Times New Roman" w:hAnsi="Times New Roman" w:cs="Times New Roman"/>
        </w:rPr>
        <w:t xml:space="preserve">de leurs collections durant l’exposition. Le taux généralement retenu est de 1,5 pour mille. </w:t>
      </w:r>
    </w:p>
    <w:p w:rsidR="00F4419C" w:rsidRDefault="001822F4" w:rsidP="00957AFC">
      <w:pPr>
        <w:pStyle w:val="Paragraphedeliste"/>
        <w:spacing w:after="0"/>
        <w:ind w:left="0" w:right="-283"/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 xml:space="preserve">Les organisateurs devront prendre contact avec </w:t>
      </w:r>
      <w:r w:rsidR="00E96E97" w:rsidRPr="00E96E97">
        <w:rPr>
          <w:rFonts w:ascii="Times New Roman" w:hAnsi="Times New Roman" w:cs="Times New Roman"/>
        </w:rPr>
        <w:t xml:space="preserve">Madame Pascale COLLET, de la société HWI, </w:t>
      </w:r>
    </w:p>
    <w:p w:rsidR="00E96E97" w:rsidRPr="00E96E97" w:rsidRDefault="00E96E97" w:rsidP="00957AFC">
      <w:pPr>
        <w:pStyle w:val="Paragraphedeliste"/>
        <w:spacing w:after="0"/>
        <w:ind w:left="0" w:right="-283"/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 xml:space="preserve">73 Boulevard Hausmann, 75008 PARIS - Tel. 01 53 20 65 50 - Fax : 01 53 20 65 55 - </w:t>
      </w:r>
      <w:hyperlink r:id="rId5">
        <w:r w:rsidRPr="00E96E97">
          <w:rPr>
            <w:rStyle w:val="LienInternet"/>
            <w:rFonts w:ascii="Times New Roman" w:hAnsi="Times New Roman" w:cs="Times New Roman"/>
          </w:rPr>
          <w:t>pcollet@hwifrance.com</w:t>
        </w:r>
      </w:hyperlink>
    </w:p>
    <w:p w:rsidR="00C42B9C" w:rsidRDefault="00E96E97" w:rsidP="00957AFC">
      <w:pPr>
        <w:jc w:val="both"/>
        <w:rPr>
          <w:rFonts w:ascii="Times New Roman" w:hAnsi="Times New Roman" w:cs="Times New Roman"/>
        </w:rPr>
      </w:pPr>
      <w:r w:rsidRPr="00E96E97">
        <w:rPr>
          <w:rFonts w:ascii="Times New Roman" w:hAnsi="Times New Roman" w:cs="Times New Roman"/>
        </w:rPr>
        <w:t>Ils consulteront également le guide de l’assurance, dans les documents utiles du site de la FFAP.</w:t>
      </w:r>
    </w:p>
    <w:p w:rsidR="00E96E97" w:rsidRPr="00255E7E" w:rsidRDefault="00E96E97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08 RENONCIATION A RECOURS</w:t>
      </w:r>
    </w:p>
    <w:p w:rsidR="00FF0CA8" w:rsidRDefault="00FF0CA8" w:rsidP="00957A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document dédouane les organisateurs vis-à-vis des exposants qui ne souhaitent pas assurer leurs collections. Il peut être </w:t>
      </w:r>
      <w:r w:rsidR="00F4419C">
        <w:rPr>
          <w:rFonts w:ascii="Times New Roman" w:hAnsi="Times New Roman" w:cs="Times New Roman"/>
        </w:rPr>
        <w:t>fusionné</w:t>
      </w:r>
      <w:r>
        <w:rPr>
          <w:rFonts w:ascii="Times New Roman" w:hAnsi="Times New Roman" w:cs="Times New Roman"/>
        </w:rPr>
        <w:t xml:space="preserve"> avec le fichier 07.</w:t>
      </w:r>
    </w:p>
    <w:p w:rsidR="00FF0CA8" w:rsidRPr="00255E7E" w:rsidRDefault="00FF0CA8" w:rsidP="00957AFC">
      <w:pPr>
        <w:jc w:val="both"/>
        <w:rPr>
          <w:rFonts w:ascii="Times New Roman" w:hAnsi="Times New Roman" w:cs="Times New Roman"/>
          <w:b/>
        </w:rPr>
      </w:pPr>
      <w:r w:rsidRPr="00255E7E">
        <w:rPr>
          <w:rFonts w:ascii="Times New Roman" w:hAnsi="Times New Roman" w:cs="Times New Roman"/>
          <w:b/>
        </w:rPr>
        <w:t>09 TABLEAU</w:t>
      </w:r>
      <w:r w:rsidR="00BA20C4" w:rsidRPr="00255E7E">
        <w:rPr>
          <w:rFonts w:ascii="Times New Roman" w:hAnsi="Times New Roman" w:cs="Times New Roman"/>
          <w:b/>
        </w:rPr>
        <w:t xml:space="preserve"> </w:t>
      </w:r>
      <w:r w:rsidRPr="00255E7E">
        <w:rPr>
          <w:rFonts w:ascii="Times New Roman" w:hAnsi="Times New Roman" w:cs="Times New Roman"/>
          <w:b/>
        </w:rPr>
        <w:t xml:space="preserve"> DE PRISE EN CHARGE ET RESTITUTION DES COLLECTIONS</w:t>
      </w:r>
    </w:p>
    <w:p w:rsidR="00FF0CA8" w:rsidRDefault="00AB4FE6" w:rsidP="00957A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A7B5B">
        <w:rPr>
          <w:rFonts w:ascii="Times New Roman" w:hAnsi="Times New Roman" w:cs="Times New Roman"/>
        </w:rPr>
        <w:t xml:space="preserve">mprimable </w:t>
      </w:r>
      <w:r w:rsidR="00F459A3">
        <w:rPr>
          <w:rFonts w:ascii="Times New Roman" w:hAnsi="Times New Roman" w:cs="Times New Roman"/>
        </w:rPr>
        <w:t xml:space="preserve">au format A4, </w:t>
      </w:r>
      <w:r>
        <w:rPr>
          <w:rFonts w:ascii="Times New Roman" w:hAnsi="Times New Roman" w:cs="Times New Roman"/>
        </w:rPr>
        <w:t xml:space="preserve">ce document </w:t>
      </w:r>
      <w:r w:rsidR="00FF0CA8">
        <w:rPr>
          <w:rFonts w:ascii="Times New Roman" w:hAnsi="Times New Roman" w:cs="Times New Roman"/>
        </w:rPr>
        <w:t xml:space="preserve">permet aux organisateurs de </w:t>
      </w:r>
      <w:r w:rsidR="00F459A3">
        <w:rPr>
          <w:rFonts w:ascii="Times New Roman" w:hAnsi="Times New Roman" w:cs="Times New Roman"/>
        </w:rPr>
        <w:t xml:space="preserve">gérer les collections et peut  les </w:t>
      </w:r>
      <w:r w:rsidR="00FF0CA8">
        <w:rPr>
          <w:rFonts w:ascii="Times New Roman" w:hAnsi="Times New Roman" w:cs="Times New Roman"/>
        </w:rPr>
        <w:t>dispenser de la fiche  04.</w:t>
      </w:r>
      <w:r w:rsidR="00F459A3">
        <w:rPr>
          <w:rFonts w:ascii="Times New Roman" w:hAnsi="Times New Roman" w:cs="Times New Roman"/>
        </w:rPr>
        <w:t xml:space="preserve"> Une version A3 augmentera la largeur des colonnes. </w:t>
      </w:r>
    </w:p>
    <w:sectPr w:rsidR="00FF0CA8" w:rsidSect="00BA20C4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B6D"/>
    <w:multiLevelType w:val="multilevel"/>
    <w:tmpl w:val="B9E86894"/>
    <w:lvl w:ilvl="0">
      <w:start w:val="47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F54170"/>
    <w:rsid w:val="00001779"/>
    <w:rsid w:val="000842C5"/>
    <w:rsid w:val="0014081F"/>
    <w:rsid w:val="0017649A"/>
    <w:rsid w:val="001822F4"/>
    <w:rsid w:val="00255E7E"/>
    <w:rsid w:val="00267B81"/>
    <w:rsid w:val="00294A42"/>
    <w:rsid w:val="002E0035"/>
    <w:rsid w:val="003055C5"/>
    <w:rsid w:val="00311405"/>
    <w:rsid w:val="004A693F"/>
    <w:rsid w:val="004B32D4"/>
    <w:rsid w:val="004F7C08"/>
    <w:rsid w:val="005A7B5B"/>
    <w:rsid w:val="00603236"/>
    <w:rsid w:val="00712ACB"/>
    <w:rsid w:val="0072363A"/>
    <w:rsid w:val="007D0547"/>
    <w:rsid w:val="00867D72"/>
    <w:rsid w:val="00883C14"/>
    <w:rsid w:val="009219BB"/>
    <w:rsid w:val="00957AFC"/>
    <w:rsid w:val="009E62B8"/>
    <w:rsid w:val="00AB4FE6"/>
    <w:rsid w:val="00BA20C4"/>
    <w:rsid w:val="00C42B9C"/>
    <w:rsid w:val="00CC634B"/>
    <w:rsid w:val="00D72C8B"/>
    <w:rsid w:val="00D77B0D"/>
    <w:rsid w:val="00DA6F7B"/>
    <w:rsid w:val="00E56C64"/>
    <w:rsid w:val="00E96E97"/>
    <w:rsid w:val="00F4419C"/>
    <w:rsid w:val="00F459A3"/>
    <w:rsid w:val="00F47AE6"/>
    <w:rsid w:val="00F54170"/>
    <w:rsid w:val="00FF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5417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F5417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LienInternet">
    <w:name w:val="Lien Internet"/>
    <w:basedOn w:val="Policepardfaut"/>
    <w:uiPriority w:val="99"/>
    <w:unhideWhenUsed/>
    <w:rsid w:val="00E96E9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6E97"/>
    <w:pPr>
      <w:ind w:left="720"/>
      <w:contextualSpacing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ollet@hwif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alain.milone@orange.fr</cp:lastModifiedBy>
  <cp:revision>10</cp:revision>
  <dcterms:created xsi:type="dcterms:W3CDTF">2019-07-27T08:42:00Z</dcterms:created>
  <dcterms:modified xsi:type="dcterms:W3CDTF">2019-09-06T07:13:00Z</dcterms:modified>
</cp:coreProperties>
</file>