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A6" w:rsidRPr="00E404F7" w:rsidRDefault="00DE10A6" w:rsidP="00DE10A6">
      <w:pPr>
        <w:jc w:val="center"/>
        <w:rPr>
          <w:b/>
          <w:bCs/>
          <w:sz w:val="48"/>
          <w:szCs w:val="48"/>
        </w:rPr>
      </w:pPr>
      <w:r w:rsidRPr="00E404F7">
        <w:rPr>
          <w:b/>
          <w:bCs/>
          <w:sz w:val="48"/>
          <w:szCs w:val="48"/>
        </w:rPr>
        <w:t>Rapport d’activité 201</w:t>
      </w:r>
      <w:r>
        <w:rPr>
          <w:b/>
          <w:bCs/>
          <w:sz w:val="48"/>
          <w:szCs w:val="48"/>
        </w:rPr>
        <w:t>1</w:t>
      </w:r>
      <w:r w:rsidRPr="00E404F7">
        <w:rPr>
          <w:b/>
          <w:bCs/>
          <w:sz w:val="48"/>
          <w:szCs w:val="48"/>
        </w:rPr>
        <w:t xml:space="preserve"> du site web </w:t>
      </w:r>
      <w:r w:rsidRPr="00887620">
        <w:rPr>
          <w:b/>
          <w:bCs/>
          <w:sz w:val="48"/>
          <w:szCs w:val="48"/>
          <w:u w:val="single"/>
        </w:rPr>
        <w:t>ffap.net</w:t>
      </w:r>
    </w:p>
    <w:p w:rsidR="00790285" w:rsidRDefault="00790285" w:rsidP="00790285">
      <w:pPr>
        <w:rPr>
          <w:sz w:val="20"/>
          <w:szCs w:val="20"/>
        </w:rPr>
      </w:pPr>
      <w:r>
        <w:rPr>
          <w:sz w:val="20"/>
          <w:szCs w:val="20"/>
        </w:rPr>
        <w:t xml:space="preserve">Le site ffap.net est  </w:t>
      </w:r>
      <w:r w:rsidRPr="00221AD8">
        <w:rPr>
          <w:sz w:val="20"/>
          <w:szCs w:val="20"/>
        </w:rPr>
        <w:t>organisé autour d’une riche base de données relationnelle</w:t>
      </w:r>
      <w:r>
        <w:rPr>
          <w:sz w:val="20"/>
          <w:szCs w:val="20"/>
        </w:rPr>
        <w:t xml:space="preserve">  ce qui lui permet une structure basée sur des pages dynamiques ou interactives.  Ces pages du </w:t>
      </w:r>
      <w:r w:rsidRPr="00221AD8">
        <w:rPr>
          <w:sz w:val="20"/>
          <w:szCs w:val="20"/>
        </w:rPr>
        <w:t xml:space="preserve"> site </w:t>
      </w:r>
      <w:r>
        <w:rPr>
          <w:sz w:val="20"/>
          <w:szCs w:val="20"/>
        </w:rPr>
        <w:t xml:space="preserve"> sont ainsi  maillées</w:t>
      </w:r>
      <w:r w:rsidR="00DE10A6">
        <w:rPr>
          <w:sz w:val="20"/>
          <w:szCs w:val="20"/>
        </w:rPr>
        <w:t>,</w:t>
      </w:r>
      <w:r>
        <w:rPr>
          <w:sz w:val="20"/>
          <w:szCs w:val="20"/>
        </w:rPr>
        <w:t xml:space="preserve">  notamment  autour des fiches d’</w:t>
      </w:r>
      <w:r w:rsidRPr="00221AD8">
        <w:rPr>
          <w:sz w:val="20"/>
          <w:szCs w:val="20"/>
        </w:rPr>
        <w:t xml:space="preserve">associations, </w:t>
      </w:r>
      <w:r>
        <w:rPr>
          <w:sz w:val="20"/>
          <w:szCs w:val="20"/>
        </w:rPr>
        <w:t xml:space="preserve">de </w:t>
      </w:r>
      <w:r w:rsidRPr="00221AD8">
        <w:rPr>
          <w:sz w:val="20"/>
          <w:szCs w:val="20"/>
        </w:rPr>
        <w:t xml:space="preserve">groupements </w:t>
      </w:r>
      <w:r>
        <w:rPr>
          <w:sz w:val="20"/>
          <w:szCs w:val="20"/>
        </w:rPr>
        <w:t xml:space="preserve">et de </w:t>
      </w:r>
      <w:r w:rsidRPr="00221AD8">
        <w:rPr>
          <w:sz w:val="20"/>
          <w:szCs w:val="20"/>
        </w:rPr>
        <w:t xml:space="preserve"> personnes</w:t>
      </w:r>
      <w:r>
        <w:rPr>
          <w:sz w:val="20"/>
          <w:szCs w:val="20"/>
        </w:rPr>
        <w:t xml:space="preserve">, ce qui </w:t>
      </w:r>
      <w:r w:rsidRPr="00E404F7">
        <w:rPr>
          <w:sz w:val="20"/>
          <w:szCs w:val="20"/>
        </w:rPr>
        <w:t xml:space="preserve"> </w:t>
      </w:r>
      <w:r w:rsidRPr="00221AD8">
        <w:rPr>
          <w:sz w:val="20"/>
          <w:szCs w:val="20"/>
        </w:rPr>
        <w:t>permet de présenter de nouvelles rubriques</w:t>
      </w:r>
      <w:r>
        <w:rPr>
          <w:sz w:val="20"/>
          <w:szCs w:val="20"/>
        </w:rPr>
        <w:t xml:space="preserve"> pouvant s’insérer facilement et logiquement avec l’existant..</w:t>
      </w:r>
    </w:p>
    <w:p w:rsidR="00790285" w:rsidRDefault="00790285" w:rsidP="00790285">
      <w:pPr>
        <w:rPr>
          <w:b/>
          <w:bCs/>
          <w:sz w:val="36"/>
          <w:szCs w:val="36"/>
        </w:rPr>
      </w:pPr>
      <w:r>
        <w:rPr>
          <w:b/>
          <w:bCs/>
          <w:sz w:val="36"/>
          <w:szCs w:val="36"/>
        </w:rPr>
        <w:t>I – Rappel des nouveautés 2010</w:t>
      </w:r>
    </w:p>
    <w:p w:rsidR="00790285" w:rsidRDefault="00790285" w:rsidP="001277A7">
      <w:pPr>
        <w:pStyle w:val="Paragraphedeliste"/>
        <w:numPr>
          <w:ilvl w:val="0"/>
          <w:numId w:val="1"/>
        </w:numPr>
      </w:pPr>
      <w:r w:rsidRPr="005E747F">
        <w:rPr>
          <w:b/>
          <w:bCs/>
        </w:rPr>
        <w:t>La revue de presse</w:t>
      </w:r>
      <w:r>
        <w:rPr>
          <w:b/>
          <w:bCs/>
        </w:rPr>
        <w:br/>
      </w:r>
      <w:r w:rsidR="001277A7">
        <w:t>Gérée par Martine Divay la revue de presse connait un grands succès,  avec plus de 60.000 visites elle arrive au 11</w:t>
      </w:r>
      <w:r w:rsidR="001277A7" w:rsidRPr="001277A7">
        <w:rPr>
          <w:vertAlign w:val="superscript"/>
        </w:rPr>
        <w:t>ème</w:t>
      </w:r>
      <w:r w:rsidR="001277A7">
        <w:t xml:space="preserve"> rang des pages les plus visitées.</w:t>
      </w:r>
    </w:p>
    <w:p w:rsidR="00790285" w:rsidRPr="00E63B58" w:rsidRDefault="00790285" w:rsidP="00790285">
      <w:pPr>
        <w:pStyle w:val="Paragraphedeliste"/>
      </w:pPr>
    </w:p>
    <w:p w:rsidR="00790285" w:rsidRDefault="00790285" w:rsidP="00F72763">
      <w:pPr>
        <w:pStyle w:val="Paragraphedeliste"/>
        <w:numPr>
          <w:ilvl w:val="0"/>
          <w:numId w:val="1"/>
        </w:numPr>
      </w:pPr>
      <w:r>
        <w:rPr>
          <w:b/>
          <w:bCs/>
        </w:rPr>
        <w:t>L</w:t>
      </w:r>
      <w:r w:rsidR="00F72763">
        <w:rPr>
          <w:b/>
          <w:bCs/>
        </w:rPr>
        <w:t>es archives de vidéos publiques</w:t>
      </w:r>
      <w:r>
        <w:rPr>
          <w:b/>
          <w:bCs/>
        </w:rPr>
        <w:br/>
      </w:r>
      <w:r w:rsidR="001277A7">
        <w:t>Les vidéos rapportant les derniers congrès sont très appréciées. Chaque vidéo dispose d’un compteur de visite propre, on peut ainsi constater que les vidéos des intervenants de la FFAP sont toutes souvent consultées, ce qui en fait un outil d’information appréciable pour ceux qui ne peuvent pas se rendre aux congrès fédéraux, en général, du fait du très important travail de montage ces vidéos sont en ligne entre une semaine et 15 jours après le fin du congrès, il faut savoir qu’une minute de vidéo mise en ligne représente en général entre 10mn et ½ heure de travail de montage, sans compter le temps de prise de vues, le tout avec des moyens (caméra, logiciels) non professionnels.</w:t>
      </w:r>
    </w:p>
    <w:p w:rsidR="00790285" w:rsidRPr="005E747F" w:rsidRDefault="00790285" w:rsidP="00790285">
      <w:pPr>
        <w:pStyle w:val="Paragraphedeliste"/>
      </w:pPr>
      <w:r>
        <w:t xml:space="preserve"> </w:t>
      </w:r>
      <w:r w:rsidRPr="005E747F">
        <w:t xml:space="preserve"> </w:t>
      </w:r>
    </w:p>
    <w:p w:rsidR="00790285" w:rsidRDefault="00790285" w:rsidP="00F72763">
      <w:pPr>
        <w:pStyle w:val="Paragraphedeliste"/>
        <w:numPr>
          <w:ilvl w:val="0"/>
          <w:numId w:val="1"/>
        </w:numPr>
      </w:pPr>
      <w:r w:rsidRPr="005E747F">
        <w:rPr>
          <w:b/>
          <w:bCs/>
        </w:rPr>
        <w:t xml:space="preserve">La </w:t>
      </w:r>
      <w:r>
        <w:rPr>
          <w:b/>
          <w:bCs/>
        </w:rPr>
        <w:t xml:space="preserve"> </w:t>
      </w:r>
      <w:r w:rsidRPr="005E747F">
        <w:rPr>
          <w:b/>
          <w:bCs/>
        </w:rPr>
        <w:t>présentation de collections</w:t>
      </w:r>
      <w:r>
        <w:rPr>
          <w:b/>
          <w:bCs/>
        </w:rPr>
        <w:t xml:space="preserve"> </w:t>
      </w:r>
      <w:r>
        <w:rPr>
          <w:b/>
          <w:bCs/>
        </w:rPr>
        <w:br/>
      </w:r>
      <w:r w:rsidR="00F72763">
        <w:t>Le programme fonctionne très bien, les pages sont très ergonomiques et permettent une visite virtuelle confortable, elles ont été vues 16.000 fois, malheureusement l’engouement des collectionneurs ne s’est pas concrétisé, peut-être à cause de la difficulté présumée de scan des pages et de transfert pour mise ne ligne.</w:t>
      </w:r>
      <w:r w:rsidR="00F72763">
        <w:br/>
        <w:t>C’est un chapitre important du site sur lequel nous devrons réfléchir afin de l’améliorer.</w:t>
      </w:r>
    </w:p>
    <w:p w:rsidR="00790285" w:rsidRDefault="00790285" w:rsidP="00790285">
      <w:pPr>
        <w:pStyle w:val="Paragraphedeliste"/>
      </w:pPr>
    </w:p>
    <w:p w:rsidR="00790285" w:rsidRPr="00B13498" w:rsidRDefault="00790285" w:rsidP="00F72763">
      <w:pPr>
        <w:pStyle w:val="Paragraphedeliste"/>
        <w:numPr>
          <w:ilvl w:val="0"/>
          <w:numId w:val="1"/>
        </w:numPr>
        <w:rPr>
          <w:b/>
          <w:bCs/>
        </w:rPr>
      </w:pPr>
      <w:r w:rsidRPr="00E404F7">
        <w:rPr>
          <w:b/>
          <w:bCs/>
        </w:rPr>
        <w:t>Téléchargements de documents</w:t>
      </w:r>
      <w:r w:rsidRPr="00B13498">
        <w:rPr>
          <w:b/>
          <w:bCs/>
        </w:rPr>
        <w:br/>
      </w:r>
      <w:r w:rsidRPr="00E404F7">
        <w:t xml:space="preserve">Ce service a été entièrement  revu </w:t>
      </w:r>
      <w:r w:rsidR="00F72763">
        <w:t>en 2010 à la demande du bureau.</w:t>
      </w:r>
      <w:r w:rsidR="00F72763">
        <w:br/>
        <w:t>Nous cherchons quelle pourrait être la meilleure solution.</w:t>
      </w:r>
    </w:p>
    <w:p w:rsidR="00790285" w:rsidRPr="00E404F7" w:rsidRDefault="00790285" w:rsidP="00790285">
      <w:pPr>
        <w:pStyle w:val="Paragraphedeliste"/>
        <w:rPr>
          <w:b/>
          <w:bCs/>
        </w:rPr>
      </w:pPr>
    </w:p>
    <w:p w:rsidR="00790285" w:rsidRPr="00A21B17" w:rsidRDefault="00790285" w:rsidP="00A21B17">
      <w:pPr>
        <w:pStyle w:val="Paragraphedeliste"/>
        <w:numPr>
          <w:ilvl w:val="0"/>
          <w:numId w:val="1"/>
        </w:numPr>
        <w:rPr>
          <w:b/>
          <w:bCs/>
          <w:sz w:val="28"/>
          <w:szCs w:val="28"/>
        </w:rPr>
      </w:pPr>
      <w:r w:rsidRPr="00F72763">
        <w:rPr>
          <w:b/>
          <w:bCs/>
        </w:rPr>
        <w:t>Les programmes de gestion</w:t>
      </w:r>
      <w:r w:rsidRPr="00F72763">
        <w:rPr>
          <w:b/>
          <w:bCs/>
        </w:rPr>
        <w:br/>
      </w:r>
      <w:r>
        <w:t>De très nombreux programmes en accès réservé aux administrateurs du site ont été développés en 2010</w:t>
      </w:r>
      <w:r w:rsidR="00F72763">
        <w:t xml:space="preserve"> et 2011 notamment afin d’améliorer la saisie  en termes de sécurité des données  et d’ergonomie. </w:t>
      </w:r>
      <w:r w:rsidR="00F72763">
        <w:br/>
        <w:t xml:space="preserve">Des gains de productivité dans les phases de saisie des informations  sont </w:t>
      </w:r>
      <w:r>
        <w:t xml:space="preserve"> </w:t>
      </w:r>
      <w:r w:rsidR="00F72763">
        <w:t>à rechercher,  aussi bien pour nos salariés que pour nos bénévoles</w:t>
      </w:r>
      <w:r w:rsidR="00A21B17">
        <w:t xml:space="preserve">, en effet toute minute, toute heure de saisie informatique gagnée </w:t>
      </w:r>
      <w:proofErr w:type="spellStart"/>
      <w:r w:rsidR="00A21B17">
        <w:t>parmet</w:t>
      </w:r>
      <w:proofErr w:type="spellEnd"/>
      <w:r w:rsidR="00A21B17">
        <w:t xml:space="preserve"> de mieux se concentrer au cœur de nos activités, c'est-à-dire la philatélie et le servie aux associations.</w:t>
      </w:r>
    </w:p>
    <w:p w:rsidR="00A21B17" w:rsidRDefault="00A21B17" w:rsidP="00A21B17">
      <w:pPr>
        <w:pStyle w:val="Paragraphedeliste"/>
        <w:rPr>
          <w:b/>
          <w:bCs/>
          <w:sz w:val="28"/>
          <w:szCs w:val="28"/>
        </w:rPr>
      </w:pPr>
    </w:p>
    <w:p w:rsidR="00A21B17" w:rsidRDefault="00A21B17" w:rsidP="00A21B17">
      <w:pPr>
        <w:pStyle w:val="Paragraphedeliste"/>
        <w:rPr>
          <w:b/>
          <w:bCs/>
          <w:sz w:val="28"/>
          <w:szCs w:val="28"/>
        </w:rPr>
      </w:pPr>
    </w:p>
    <w:p w:rsidR="00A21B17" w:rsidRDefault="00A21B17" w:rsidP="00A21B17">
      <w:pPr>
        <w:pStyle w:val="Paragraphedeliste"/>
        <w:rPr>
          <w:b/>
          <w:bCs/>
          <w:sz w:val="28"/>
          <w:szCs w:val="28"/>
        </w:rPr>
      </w:pPr>
    </w:p>
    <w:p w:rsidR="00A21B17" w:rsidRDefault="00A21B17" w:rsidP="00A21B17">
      <w:pPr>
        <w:pStyle w:val="Paragraphedeliste"/>
        <w:rPr>
          <w:b/>
          <w:bCs/>
          <w:sz w:val="28"/>
          <w:szCs w:val="28"/>
        </w:rPr>
      </w:pPr>
    </w:p>
    <w:p w:rsidR="00A21B17" w:rsidRDefault="00A21B17" w:rsidP="00A21B17">
      <w:pPr>
        <w:pStyle w:val="Paragraphedeliste"/>
        <w:rPr>
          <w:b/>
          <w:bCs/>
          <w:sz w:val="28"/>
          <w:szCs w:val="28"/>
        </w:rPr>
      </w:pPr>
    </w:p>
    <w:p w:rsidR="00A21B17" w:rsidRDefault="00A21B17" w:rsidP="00A21B17">
      <w:pPr>
        <w:pStyle w:val="Paragraphedeliste"/>
        <w:rPr>
          <w:b/>
          <w:bCs/>
          <w:sz w:val="28"/>
          <w:szCs w:val="28"/>
        </w:rPr>
      </w:pPr>
    </w:p>
    <w:p w:rsidR="00A21B17" w:rsidRDefault="00A21B17" w:rsidP="00A21B17">
      <w:pPr>
        <w:pStyle w:val="Paragraphedeliste"/>
        <w:rPr>
          <w:b/>
          <w:bCs/>
          <w:sz w:val="28"/>
          <w:szCs w:val="28"/>
        </w:rPr>
      </w:pPr>
    </w:p>
    <w:p w:rsidR="00A21B17" w:rsidRDefault="00A21B17" w:rsidP="00A21B17">
      <w:pPr>
        <w:pStyle w:val="Paragraphedeliste"/>
        <w:rPr>
          <w:b/>
          <w:bCs/>
          <w:sz w:val="28"/>
          <w:szCs w:val="28"/>
        </w:rPr>
      </w:pPr>
    </w:p>
    <w:p w:rsidR="00A21B17" w:rsidRDefault="00A21B17" w:rsidP="00A21B17">
      <w:pPr>
        <w:rPr>
          <w:b/>
          <w:bCs/>
          <w:sz w:val="36"/>
          <w:szCs w:val="36"/>
        </w:rPr>
      </w:pPr>
      <w:r>
        <w:rPr>
          <w:b/>
          <w:bCs/>
          <w:sz w:val="36"/>
          <w:szCs w:val="36"/>
        </w:rPr>
        <w:t>I</w:t>
      </w:r>
      <w:r w:rsidR="007059A4">
        <w:rPr>
          <w:b/>
          <w:bCs/>
          <w:sz w:val="36"/>
          <w:szCs w:val="36"/>
        </w:rPr>
        <w:t>I</w:t>
      </w:r>
      <w:r>
        <w:rPr>
          <w:b/>
          <w:bCs/>
          <w:sz w:val="36"/>
          <w:szCs w:val="36"/>
        </w:rPr>
        <w:t xml:space="preserve"> – Les nouveautés 2011 </w:t>
      </w:r>
      <w:r w:rsidR="00DE10A6">
        <w:rPr>
          <w:b/>
          <w:bCs/>
          <w:sz w:val="36"/>
          <w:szCs w:val="36"/>
        </w:rPr>
        <w:t>et perspectives d’avenir</w:t>
      </w:r>
    </w:p>
    <w:p w:rsidR="00A21B17" w:rsidRPr="00822786" w:rsidRDefault="00A21B17" w:rsidP="00822786">
      <w:pPr>
        <w:pStyle w:val="Paragraphedeliste"/>
        <w:numPr>
          <w:ilvl w:val="0"/>
          <w:numId w:val="2"/>
        </w:numPr>
        <w:rPr>
          <w:b/>
          <w:bCs/>
          <w:sz w:val="36"/>
          <w:szCs w:val="36"/>
        </w:rPr>
      </w:pPr>
      <w:r w:rsidRPr="00A21B17">
        <w:rPr>
          <w:b/>
          <w:bCs/>
        </w:rPr>
        <w:t>Saisie dynamique des pages du site</w:t>
      </w:r>
      <w:r w:rsidRPr="00A21B17">
        <w:rPr>
          <w:b/>
          <w:bCs/>
        </w:rPr>
        <w:br/>
      </w:r>
      <w:r>
        <w:t xml:space="preserve">Le site se transforme petit à petit en véritable </w:t>
      </w:r>
      <w:r w:rsidRPr="00822786">
        <w:rPr>
          <w:b/>
          <w:bCs/>
        </w:rPr>
        <w:t xml:space="preserve">CMS </w:t>
      </w:r>
      <w:r>
        <w:t>(</w:t>
      </w:r>
      <w:r w:rsidRPr="00822786">
        <w:rPr>
          <w:b/>
          <w:bCs/>
        </w:rPr>
        <w:t>C</w:t>
      </w:r>
      <w:r>
        <w:t xml:space="preserve">ontent </w:t>
      </w:r>
      <w:r w:rsidRPr="00822786">
        <w:rPr>
          <w:b/>
          <w:bCs/>
        </w:rPr>
        <w:t>M</w:t>
      </w:r>
      <w:r>
        <w:t xml:space="preserve">anagement </w:t>
      </w:r>
      <w:r w:rsidRPr="00822786">
        <w:rPr>
          <w:b/>
          <w:bCs/>
        </w:rPr>
        <w:t>S</w:t>
      </w:r>
      <w:r>
        <w:t xml:space="preserve">ystem ou </w:t>
      </w:r>
      <w:r w:rsidR="00DE10A6">
        <w:t xml:space="preserve"> </w:t>
      </w:r>
      <w:r w:rsidRPr="00822786">
        <w:rPr>
          <w:b/>
          <w:bCs/>
        </w:rPr>
        <w:t>SGC S</w:t>
      </w:r>
      <w:r>
        <w:t xml:space="preserve">ystème de </w:t>
      </w:r>
      <w:r w:rsidRPr="00822786">
        <w:rPr>
          <w:b/>
          <w:bCs/>
        </w:rPr>
        <w:t>G</w:t>
      </w:r>
      <w:r>
        <w:t xml:space="preserve">estion de </w:t>
      </w:r>
      <w:r w:rsidRPr="00822786">
        <w:rPr>
          <w:b/>
          <w:bCs/>
        </w:rPr>
        <w:t>C</w:t>
      </w:r>
      <w:r>
        <w:t xml:space="preserve">ontenus) </w:t>
      </w:r>
      <w:r w:rsidR="00DE10A6">
        <w:t xml:space="preserve">de conception </w:t>
      </w:r>
      <w:r>
        <w:t>maison et spécialisé</w:t>
      </w:r>
      <w:r w:rsidR="00DE10A6">
        <w:t xml:space="preserve"> en philatélie et logique associative</w:t>
      </w:r>
      <w:r>
        <w:t>, chaque page devra, à terme, pouvoir être modifiée (ajouts, modifications, suppressions, archivages).</w:t>
      </w:r>
      <w:r>
        <w:br/>
        <w:t>C’est le cas pour les pages de l’agenda, du calendrier, des brèves, de la jeunesse, des expositions.</w:t>
      </w:r>
      <w:r>
        <w:br/>
        <w:t xml:space="preserve">La page d’accueil, très complexe à gérer,  est en cours de tests, mais depuis plus d’un an elle fonctionne en mode </w:t>
      </w:r>
      <w:r w:rsidR="00822786">
        <w:t>CMS/SGC,  elle est d’ores et déjà gérable par toutes personnes habilitées, c'est-à-dire ayant un identifiant et un mot de passe</w:t>
      </w:r>
    </w:p>
    <w:p w:rsidR="00822786" w:rsidRPr="00324698" w:rsidRDefault="00822786" w:rsidP="00822786">
      <w:pPr>
        <w:pStyle w:val="Paragraphedeliste"/>
        <w:numPr>
          <w:ilvl w:val="0"/>
          <w:numId w:val="2"/>
        </w:numPr>
        <w:rPr>
          <w:b/>
          <w:bCs/>
          <w:sz w:val="36"/>
          <w:szCs w:val="36"/>
        </w:rPr>
      </w:pPr>
      <w:r>
        <w:rPr>
          <w:b/>
          <w:bCs/>
        </w:rPr>
        <w:t>Mise en ligne des articles de « La Philatélie Française »</w:t>
      </w:r>
      <w:r>
        <w:rPr>
          <w:b/>
          <w:bCs/>
        </w:rPr>
        <w:br/>
      </w:r>
      <w:r w:rsidRPr="00822786">
        <w:t xml:space="preserve">Conformément aux préconisations du CA </w:t>
      </w:r>
      <w:r>
        <w:t xml:space="preserve">les articles des numéros de plus de 3 ans peuvent  être mis en ligne, mais  cela ne suffit pas à rendre la réalisation facilement possible, en effet les articles sont conçus pour une revue papier, notamment dans leur mise en page sur 2 ou 3 colonnes ce qui rend la </w:t>
      </w:r>
      <w:proofErr w:type="spellStart"/>
      <w:r>
        <w:t>transcodification</w:t>
      </w:r>
      <w:proofErr w:type="spellEnd"/>
      <w:r>
        <w:t xml:space="preserve">  des articles assez rébarbative et chronophage, une réflexion est donc à mener en ce sens.</w:t>
      </w:r>
    </w:p>
    <w:p w:rsidR="00324698" w:rsidRPr="00EB667B" w:rsidRDefault="00324698" w:rsidP="00DE10A6">
      <w:pPr>
        <w:pStyle w:val="Paragraphedeliste"/>
        <w:numPr>
          <w:ilvl w:val="0"/>
          <w:numId w:val="2"/>
        </w:numPr>
        <w:rPr>
          <w:sz w:val="36"/>
          <w:szCs w:val="36"/>
        </w:rPr>
      </w:pPr>
      <w:r>
        <w:rPr>
          <w:b/>
          <w:bCs/>
        </w:rPr>
        <w:t>Albums-photos</w:t>
      </w:r>
      <w:r w:rsidR="00EB667B">
        <w:rPr>
          <w:b/>
          <w:bCs/>
        </w:rPr>
        <w:br/>
      </w:r>
      <w:r w:rsidR="00EB667B" w:rsidRPr="00EB667B">
        <w:t xml:space="preserve">Jusqu’à cette année les associations devaient envoyer leurs albums-photos au webmaster de la </w:t>
      </w:r>
      <w:proofErr w:type="spellStart"/>
      <w:r w:rsidR="00EB667B" w:rsidRPr="00EB667B">
        <w:t>FFAp</w:t>
      </w:r>
      <w:proofErr w:type="spellEnd"/>
      <w:r w:rsidR="00EB667B" w:rsidRPr="00EB667B">
        <w:t xml:space="preserve"> afin qu’ils soient mis en ligne</w:t>
      </w:r>
      <w:r w:rsidR="00DE10A6">
        <w:t xml:space="preserve"> par ses soins</w:t>
      </w:r>
      <w:r w:rsidR="00EB667B" w:rsidRPr="00EB667B">
        <w:t>, désormais quiconque a une fiche sur le site, avec une adresse de messagerie dûment enregistrée, peut mettre en ligne lui-même ses propres albums-phot</w:t>
      </w:r>
      <w:r w:rsidR="00DE10A6">
        <w:t>o</w:t>
      </w:r>
      <w:r w:rsidR="00EB667B" w:rsidRPr="00EB667B">
        <w:t xml:space="preserve">s, c’est aussi simple que sur Google </w:t>
      </w:r>
      <w:proofErr w:type="spellStart"/>
      <w:r w:rsidR="00EB667B" w:rsidRPr="00EB667B">
        <w:t>Picasa</w:t>
      </w:r>
      <w:proofErr w:type="spellEnd"/>
      <w:r w:rsidR="00EB667B" w:rsidRPr="00EB667B">
        <w:t xml:space="preserve"> …</w:t>
      </w:r>
    </w:p>
    <w:p w:rsidR="00EB667B" w:rsidRPr="00EB667B" w:rsidRDefault="00822786" w:rsidP="00DE10A6">
      <w:pPr>
        <w:pStyle w:val="Paragraphedeliste"/>
        <w:numPr>
          <w:ilvl w:val="0"/>
          <w:numId w:val="2"/>
        </w:numPr>
        <w:rPr>
          <w:b/>
          <w:bCs/>
          <w:sz w:val="36"/>
          <w:szCs w:val="36"/>
        </w:rPr>
      </w:pPr>
      <w:r>
        <w:rPr>
          <w:b/>
          <w:bCs/>
        </w:rPr>
        <w:t xml:space="preserve">Travaux </w:t>
      </w:r>
      <w:r w:rsidR="00EB667B">
        <w:rPr>
          <w:b/>
          <w:bCs/>
        </w:rPr>
        <w:t>de</w:t>
      </w:r>
      <w:r>
        <w:rPr>
          <w:b/>
          <w:bCs/>
        </w:rPr>
        <w:t xml:space="preserve"> c</w:t>
      </w:r>
      <w:r w:rsidR="00EB667B">
        <w:rPr>
          <w:b/>
          <w:bCs/>
        </w:rPr>
        <w:t>réa</w:t>
      </w:r>
      <w:r>
        <w:rPr>
          <w:b/>
          <w:bCs/>
        </w:rPr>
        <w:t>tion du « Portail de la philatélie française »</w:t>
      </w:r>
      <w:r>
        <w:rPr>
          <w:b/>
          <w:bCs/>
        </w:rPr>
        <w:br/>
      </w:r>
      <w:r>
        <w:t>Par prudence Martine Divay a déposé le terme auprès de l’INPI, c’est un premier pas.</w:t>
      </w:r>
      <w:r>
        <w:br/>
        <w:t>L’</w:t>
      </w:r>
      <w:r w:rsidR="005B6C62">
        <w:t>évolu</w:t>
      </w:r>
      <w:r>
        <w:t xml:space="preserve">tion des pratiques sur </w:t>
      </w:r>
      <w:r w:rsidR="005B6C62">
        <w:t xml:space="preserve"> internet montre qu’une institution ne peut se satisfaire d’un simple site web, </w:t>
      </w:r>
      <w:r w:rsidR="00DE10A6">
        <w:t xml:space="preserve">si </w:t>
      </w:r>
      <w:r w:rsidR="005B6C62">
        <w:t xml:space="preserve">c’était vrai il y a 5 ou 10 ans, maintenant l’apparition des réseaux </w:t>
      </w:r>
      <w:r w:rsidR="005B6C62" w:rsidRPr="00DE10A6">
        <w:t>dit</w:t>
      </w:r>
      <w:r w:rsidR="00DE10A6" w:rsidRPr="00DE10A6">
        <w:t>s</w:t>
      </w:r>
      <w:r w:rsidR="005B6C62" w:rsidRPr="00DE10A6">
        <w:rPr>
          <w:i/>
          <w:iCs/>
        </w:rPr>
        <w:t xml:space="preserve"> sociaux</w:t>
      </w:r>
      <w:r w:rsidR="005B6C62">
        <w:t xml:space="preserve"> </w:t>
      </w:r>
      <w:r w:rsidR="00717F2E">
        <w:t>(</w:t>
      </w:r>
      <w:proofErr w:type="spellStart"/>
      <w:r w:rsidR="00717F2E">
        <w:t>Fa</w:t>
      </w:r>
      <w:r w:rsidR="00DE10A6">
        <w:t>ce</w:t>
      </w:r>
      <w:r w:rsidR="00717F2E">
        <w:t>book</w:t>
      </w:r>
      <w:proofErr w:type="spellEnd"/>
      <w:r w:rsidR="00717F2E">
        <w:t xml:space="preserve">, </w:t>
      </w:r>
      <w:proofErr w:type="spellStart"/>
      <w:r w:rsidR="00717F2E">
        <w:t>Twitter</w:t>
      </w:r>
      <w:proofErr w:type="spellEnd"/>
      <w:r w:rsidR="00717F2E">
        <w:t xml:space="preserve">, </w:t>
      </w:r>
      <w:proofErr w:type="spellStart"/>
      <w:r w:rsidR="00717F2E">
        <w:t>YouTube</w:t>
      </w:r>
      <w:proofErr w:type="spellEnd"/>
      <w:r w:rsidR="00717F2E">
        <w:t xml:space="preserve">, </w:t>
      </w:r>
      <w:proofErr w:type="spellStart"/>
      <w:r w:rsidR="00717F2E">
        <w:t>Dailymotion</w:t>
      </w:r>
      <w:proofErr w:type="spellEnd"/>
      <w:r w:rsidR="00717F2E">
        <w:t xml:space="preserve">, etc.) a quelque peu changé la donne,  </w:t>
      </w:r>
      <w:r w:rsidR="00EB667B">
        <w:t>il est impératif d’y être présent sous plusieurs formes, mais c’est un vrai travail !</w:t>
      </w:r>
    </w:p>
    <w:p w:rsidR="00EB667B" w:rsidRPr="007059A4" w:rsidRDefault="00EB667B" w:rsidP="00DE10A6">
      <w:pPr>
        <w:pStyle w:val="Paragraphedeliste"/>
        <w:numPr>
          <w:ilvl w:val="0"/>
          <w:numId w:val="2"/>
        </w:numPr>
        <w:rPr>
          <w:b/>
          <w:bCs/>
          <w:sz w:val="36"/>
          <w:szCs w:val="36"/>
        </w:rPr>
      </w:pPr>
      <w:r>
        <w:rPr>
          <w:b/>
          <w:bCs/>
        </w:rPr>
        <w:t>Outils au service des philatélistes</w:t>
      </w:r>
      <w:r>
        <w:rPr>
          <w:b/>
          <w:bCs/>
        </w:rPr>
        <w:br/>
      </w:r>
      <w:r w:rsidRPr="00EB667B">
        <w:t>Un logiciel de mise en base de donnée des tarifs postaux a été élaboré au cours du 2</w:t>
      </w:r>
      <w:r w:rsidRPr="00EB667B">
        <w:rPr>
          <w:vertAlign w:val="superscript"/>
        </w:rPr>
        <w:t>nd</w:t>
      </w:r>
      <w:r w:rsidRPr="00EB667B">
        <w:t xml:space="preserve"> semestre 2011</w:t>
      </w:r>
      <w:r>
        <w:t>, il s’agit d’offrir la possibilité d’identifier un tarif postal en fonction d’une date et d’un montant, mais ce logiciel va bien au-del</w:t>
      </w:r>
      <w:r w:rsidR="00DE10A6">
        <w:t>à</w:t>
      </w:r>
      <w:r>
        <w:t xml:space="preserve"> de cette fonction basique, nous en reparlerons …</w:t>
      </w:r>
    </w:p>
    <w:p w:rsidR="007059A4" w:rsidRPr="007059A4" w:rsidRDefault="007059A4" w:rsidP="00A34B82">
      <w:pPr>
        <w:pStyle w:val="Paragraphedeliste"/>
        <w:numPr>
          <w:ilvl w:val="0"/>
          <w:numId w:val="2"/>
        </w:numPr>
        <w:rPr>
          <w:sz w:val="36"/>
          <w:szCs w:val="36"/>
        </w:rPr>
      </w:pPr>
      <w:r>
        <w:rPr>
          <w:b/>
          <w:bCs/>
        </w:rPr>
        <w:t>Le SI (Système d’Information) de la FFAP</w:t>
      </w:r>
      <w:r>
        <w:rPr>
          <w:b/>
          <w:bCs/>
        </w:rPr>
        <w:br/>
      </w:r>
      <w:r w:rsidRPr="007059A4">
        <w:t>Ce projet a été annoncé l’an dernier, il a été entériné par le bureau et se met en place progressivement</w:t>
      </w:r>
      <w:r>
        <w:t>, de nombreux travaux sont à envisager dans les domaines de la bureautique, de l’archivage électronique de documents et  de la sauvegarde de documents et logiciels vitaux</w:t>
      </w:r>
      <w:r w:rsidR="00A34B82">
        <w:t xml:space="preserve">, notamment comptables, </w:t>
      </w:r>
      <w:r>
        <w:t xml:space="preserve">pour le fonctionnement de la FFAP </w:t>
      </w:r>
      <w:r w:rsidR="00A34B82">
        <w:t>.</w:t>
      </w:r>
    </w:p>
    <w:p w:rsidR="00A21B17" w:rsidRPr="007059A4" w:rsidRDefault="00A21B17" w:rsidP="00A21B17">
      <w:pPr>
        <w:pStyle w:val="Paragraphedeliste"/>
        <w:rPr>
          <w:sz w:val="28"/>
          <w:szCs w:val="28"/>
        </w:rPr>
      </w:pPr>
    </w:p>
    <w:p w:rsidR="00EB667B" w:rsidRDefault="00EB667B" w:rsidP="00A21B17">
      <w:pPr>
        <w:pStyle w:val="Paragraphedeliste"/>
        <w:rPr>
          <w:b/>
          <w:bCs/>
          <w:sz w:val="28"/>
          <w:szCs w:val="28"/>
        </w:rPr>
      </w:pPr>
    </w:p>
    <w:p w:rsidR="007059A4" w:rsidRDefault="007059A4" w:rsidP="00A21B17">
      <w:pPr>
        <w:pStyle w:val="Paragraphedeliste"/>
        <w:rPr>
          <w:b/>
          <w:bCs/>
          <w:sz w:val="28"/>
          <w:szCs w:val="28"/>
        </w:rPr>
      </w:pPr>
    </w:p>
    <w:p w:rsidR="007059A4" w:rsidRDefault="007059A4" w:rsidP="00A21B17">
      <w:pPr>
        <w:pStyle w:val="Paragraphedeliste"/>
        <w:rPr>
          <w:b/>
          <w:bCs/>
          <w:sz w:val="28"/>
          <w:szCs w:val="28"/>
        </w:rPr>
      </w:pPr>
    </w:p>
    <w:p w:rsidR="00AE7CB0" w:rsidRDefault="00AE7CB0" w:rsidP="00417DF2">
      <w:pPr>
        <w:rPr>
          <w:sz w:val="20"/>
          <w:szCs w:val="20"/>
        </w:rPr>
      </w:pPr>
    </w:p>
    <w:p w:rsidR="00AE7CB0" w:rsidRDefault="00AE7CB0" w:rsidP="00AE7CB0">
      <w:pPr>
        <w:rPr>
          <w:b/>
          <w:bCs/>
          <w:sz w:val="36"/>
          <w:szCs w:val="36"/>
        </w:rPr>
      </w:pPr>
      <w:r>
        <w:rPr>
          <w:b/>
          <w:bCs/>
          <w:sz w:val="36"/>
          <w:szCs w:val="36"/>
        </w:rPr>
        <w:t>II – Les changements à venir</w:t>
      </w:r>
    </w:p>
    <w:p w:rsidR="007059A4" w:rsidRDefault="00417DF2" w:rsidP="00417DF2">
      <w:pPr>
        <w:rPr>
          <w:sz w:val="20"/>
          <w:szCs w:val="20"/>
        </w:rPr>
      </w:pPr>
      <w:r>
        <w:rPr>
          <w:sz w:val="20"/>
          <w:szCs w:val="20"/>
        </w:rPr>
        <w:t>Certaines parties du site dépassent largement le cadre de l’activité fédérale, c’est ainsi que de nombreux sites ou blogs philatéliques viennent régulièrement puiser des informations, notamment au moment des congrès fédéraux, dans</w:t>
      </w:r>
      <w:r w:rsidR="007059A4">
        <w:rPr>
          <w:sz w:val="20"/>
          <w:szCs w:val="20"/>
        </w:rPr>
        <w:t xml:space="preserve"> notre agenda, nos albums-photos et nos vidéos.</w:t>
      </w:r>
    </w:p>
    <w:p w:rsidR="007059A4" w:rsidRDefault="00417DF2" w:rsidP="00417DF2">
      <w:pPr>
        <w:rPr>
          <w:sz w:val="20"/>
          <w:szCs w:val="20"/>
        </w:rPr>
      </w:pPr>
      <w:r>
        <w:rPr>
          <w:sz w:val="20"/>
          <w:szCs w:val="20"/>
        </w:rPr>
        <w:t xml:space="preserve">Toutefois beaucoup de </w:t>
      </w:r>
      <w:r w:rsidR="007059A4">
        <w:rPr>
          <w:sz w:val="20"/>
          <w:szCs w:val="20"/>
        </w:rPr>
        <w:t xml:space="preserve"> pages ne sont pas </w:t>
      </w:r>
      <w:r w:rsidR="00592C76">
        <w:rPr>
          <w:sz w:val="20"/>
          <w:szCs w:val="20"/>
        </w:rPr>
        <w:t xml:space="preserve">encore </w:t>
      </w:r>
      <w:r w:rsidR="007059A4">
        <w:rPr>
          <w:sz w:val="20"/>
          <w:szCs w:val="20"/>
        </w:rPr>
        <w:t>suffisamment connues ou utilisées en interne où le passage de la communication papier à la communication numérique n’a pas été effectué ou compris.</w:t>
      </w:r>
    </w:p>
    <w:p w:rsidR="007059A4" w:rsidRDefault="007059A4" w:rsidP="007059A4">
      <w:pPr>
        <w:rPr>
          <w:sz w:val="20"/>
          <w:szCs w:val="20"/>
        </w:rPr>
      </w:pPr>
      <w:r>
        <w:rPr>
          <w:sz w:val="20"/>
          <w:szCs w:val="20"/>
        </w:rPr>
        <w:t xml:space="preserve">Il faut donc qu’à tous les niveaux, national, régional, départemental ou local les responsables se forment à ces nouvelles techniques qu’ils ont parfois tendance à considérer comme réservées à des jeunes  ou à des techniciens avertis.  Croire que ces techniques sont l’apanage de la jeunesse est une idée fausse assez répandue chez les plus de 60 ans, très nombreux à la fédération, ceux-ci pourtant utilisent souvent fort bien  les services du site </w:t>
      </w:r>
      <w:proofErr w:type="spellStart"/>
      <w:r>
        <w:rPr>
          <w:sz w:val="20"/>
          <w:szCs w:val="20"/>
        </w:rPr>
        <w:t>Delcampe</w:t>
      </w:r>
      <w:proofErr w:type="spellEnd"/>
      <w:r>
        <w:rPr>
          <w:sz w:val="20"/>
          <w:szCs w:val="20"/>
        </w:rPr>
        <w:t> !</w:t>
      </w:r>
    </w:p>
    <w:p w:rsidR="007059A4" w:rsidRPr="00417DF2" w:rsidRDefault="007059A4" w:rsidP="00592C76">
      <w:pPr>
        <w:rPr>
          <w:color w:val="000000" w:themeColor="text1"/>
          <w:sz w:val="20"/>
          <w:szCs w:val="20"/>
        </w:rPr>
      </w:pPr>
      <w:r w:rsidRPr="00417DF2">
        <w:rPr>
          <w:color w:val="000000" w:themeColor="text1"/>
          <w:sz w:val="20"/>
          <w:szCs w:val="20"/>
        </w:rPr>
        <w:t xml:space="preserve">L’invasion du web par les géants internationaux orientés essentiellement, comme toutes les multinationales, vers la recherche du profit rend la tâche des sites associatifs, donc  sans but lucratif et avec peu de moyens, particulièrement ardue s’ils veulent toujours être visibles dans ce giga-océan d’informations numériques. Des techniques appropriées existent, mais elles demandent une réactualisation  permanente de la formation de leurs développeurs, l’auto-formation ne suffit plus, il </w:t>
      </w:r>
      <w:r w:rsidR="00417DF2" w:rsidRPr="00417DF2">
        <w:rPr>
          <w:color w:val="000000" w:themeColor="text1"/>
          <w:sz w:val="20"/>
          <w:szCs w:val="20"/>
        </w:rPr>
        <w:t>est désormais indispensable de</w:t>
      </w:r>
      <w:r w:rsidRPr="00417DF2">
        <w:rPr>
          <w:color w:val="000000" w:themeColor="text1"/>
          <w:sz w:val="20"/>
          <w:szCs w:val="20"/>
        </w:rPr>
        <w:t xml:space="preserve"> recour</w:t>
      </w:r>
      <w:r w:rsidR="00417DF2" w:rsidRPr="00417DF2">
        <w:rPr>
          <w:color w:val="000000" w:themeColor="text1"/>
          <w:sz w:val="20"/>
          <w:szCs w:val="20"/>
        </w:rPr>
        <w:t>ir</w:t>
      </w:r>
      <w:r w:rsidRPr="00417DF2">
        <w:rPr>
          <w:color w:val="000000" w:themeColor="text1"/>
          <w:sz w:val="20"/>
          <w:szCs w:val="20"/>
        </w:rPr>
        <w:t xml:space="preserve"> à des instituts de formation spécialisés.</w:t>
      </w:r>
    </w:p>
    <w:p w:rsidR="007059A4" w:rsidRPr="00AE7CB0" w:rsidRDefault="00AE7CB0" w:rsidP="00592C76">
      <w:pPr>
        <w:rPr>
          <w:color w:val="000000" w:themeColor="text1"/>
        </w:rPr>
      </w:pPr>
      <w:r w:rsidRPr="00AE7CB0">
        <w:rPr>
          <w:color w:val="000000" w:themeColor="text1"/>
          <w:sz w:val="20"/>
          <w:szCs w:val="20"/>
        </w:rPr>
        <w:t xml:space="preserve">La mise ne place </w:t>
      </w:r>
      <w:r w:rsidR="00592C76">
        <w:rPr>
          <w:color w:val="000000" w:themeColor="text1"/>
          <w:sz w:val="20"/>
          <w:szCs w:val="20"/>
        </w:rPr>
        <w:t xml:space="preserve">l’an dernier </w:t>
      </w:r>
      <w:r w:rsidRPr="00AE7CB0">
        <w:rPr>
          <w:color w:val="000000" w:themeColor="text1"/>
          <w:sz w:val="20"/>
          <w:szCs w:val="20"/>
        </w:rPr>
        <w:t>d’un</w:t>
      </w:r>
      <w:r w:rsidR="007059A4" w:rsidRPr="00AE7CB0">
        <w:rPr>
          <w:color w:val="000000" w:themeColor="text1"/>
          <w:sz w:val="20"/>
          <w:szCs w:val="20"/>
        </w:rPr>
        <w:t xml:space="preserve"> Système d’Information </w:t>
      </w:r>
      <w:r w:rsidRPr="00AE7CB0">
        <w:rPr>
          <w:color w:val="000000" w:themeColor="text1"/>
          <w:sz w:val="20"/>
          <w:szCs w:val="20"/>
        </w:rPr>
        <w:t>(</w:t>
      </w:r>
      <w:r w:rsidR="007059A4" w:rsidRPr="00AE7CB0">
        <w:rPr>
          <w:color w:val="000000" w:themeColor="text1"/>
          <w:sz w:val="20"/>
          <w:szCs w:val="20"/>
        </w:rPr>
        <w:t>SI</w:t>
      </w:r>
      <w:r w:rsidRPr="00AE7CB0">
        <w:rPr>
          <w:color w:val="000000" w:themeColor="text1"/>
          <w:sz w:val="20"/>
          <w:szCs w:val="20"/>
        </w:rPr>
        <w:t>)  à la FFAP</w:t>
      </w:r>
      <w:r w:rsidR="00592C76">
        <w:rPr>
          <w:color w:val="000000" w:themeColor="text1"/>
          <w:sz w:val="20"/>
          <w:szCs w:val="20"/>
        </w:rPr>
        <w:t xml:space="preserve"> </w:t>
      </w:r>
      <w:r w:rsidRPr="00AE7CB0">
        <w:rPr>
          <w:color w:val="000000" w:themeColor="text1"/>
          <w:sz w:val="20"/>
          <w:szCs w:val="20"/>
        </w:rPr>
        <w:t>doit avoir pour corollaire une formation des divers intervenants et une organisation opérationnelle adaptée</w:t>
      </w:r>
      <w:r w:rsidRPr="00AE7CB0">
        <w:rPr>
          <w:b/>
          <w:bCs/>
          <w:color w:val="000000" w:themeColor="text1"/>
          <w:sz w:val="20"/>
          <w:szCs w:val="20"/>
        </w:rPr>
        <w:t xml:space="preserve"> </w:t>
      </w:r>
      <w:r w:rsidR="007059A4" w:rsidRPr="00AE7CB0">
        <w:rPr>
          <w:color w:val="000000" w:themeColor="text1"/>
        </w:rPr>
        <w:t>faute de quoi la bonne volonté de bénévoles, élus ou non, confrontée à l’éparpillement des sources d’information et à la baisse de nos moyens humains et financiers ne suffira plus à faire fonctionner avec efficience  l’informatique,  internet, la bureautique, la gestion administrative et comptable de la fédération.</w:t>
      </w:r>
    </w:p>
    <w:p w:rsidR="007059A4" w:rsidRPr="00AE7CB0" w:rsidRDefault="007059A4" w:rsidP="00592C76">
      <w:pPr>
        <w:rPr>
          <w:color w:val="000000" w:themeColor="text1"/>
        </w:rPr>
      </w:pPr>
      <w:r w:rsidRPr="00AE7CB0">
        <w:rPr>
          <w:color w:val="000000" w:themeColor="text1"/>
        </w:rPr>
        <w:t xml:space="preserve">Si une économie de nos moyens en résulte ceux-ci pourront alors être mieux réinvestis dans </w:t>
      </w:r>
      <w:r w:rsidR="00592C76">
        <w:rPr>
          <w:color w:val="000000" w:themeColor="text1"/>
        </w:rPr>
        <w:t xml:space="preserve">notre « cœur de métier » c'est-à-dire  </w:t>
      </w:r>
      <w:r w:rsidRPr="00AE7CB0">
        <w:rPr>
          <w:color w:val="000000" w:themeColor="text1"/>
        </w:rPr>
        <w:t>l’aide et l’assistance aux membres de la FFAP</w:t>
      </w:r>
      <w:r w:rsidR="00592C76">
        <w:rPr>
          <w:color w:val="000000" w:themeColor="text1"/>
        </w:rPr>
        <w:t xml:space="preserve"> que sont</w:t>
      </w:r>
      <w:r w:rsidRPr="00AE7CB0">
        <w:rPr>
          <w:color w:val="000000" w:themeColor="text1"/>
        </w:rPr>
        <w:t xml:space="preserve"> les associations philatéliques</w:t>
      </w:r>
      <w:r w:rsidR="00AE7CB0" w:rsidRPr="00AE7CB0">
        <w:rPr>
          <w:color w:val="000000" w:themeColor="text1"/>
        </w:rPr>
        <w:t xml:space="preserve"> et la </w:t>
      </w:r>
      <w:r w:rsidR="00592C76">
        <w:rPr>
          <w:color w:val="000000" w:themeColor="text1"/>
        </w:rPr>
        <w:t xml:space="preserve">promotion de la </w:t>
      </w:r>
      <w:r w:rsidR="00AE7CB0" w:rsidRPr="00AE7CB0">
        <w:rPr>
          <w:color w:val="000000" w:themeColor="text1"/>
        </w:rPr>
        <w:t>philatélie en général</w:t>
      </w:r>
      <w:r w:rsidRPr="00AE7CB0">
        <w:rPr>
          <w:color w:val="000000" w:themeColor="text1"/>
        </w:rPr>
        <w:t>.</w:t>
      </w:r>
    </w:p>
    <w:p w:rsidR="007059A4" w:rsidRDefault="007059A4" w:rsidP="007059A4">
      <w:pPr>
        <w:rPr>
          <w:color w:val="000000" w:themeColor="text1"/>
          <w:sz w:val="20"/>
          <w:szCs w:val="20"/>
        </w:rPr>
      </w:pPr>
    </w:p>
    <w:p w:rsidR="00AE7CB0" w:rsidRDefault="00AE7CB0" w:rsidP="007059A4">
      <w:pPr>
        <w:rPr>
          <w:color w:val="000000" w:themeColor="text1"/>
          <w:sz w:val="20"/>
          <w:szCs w:val="20"/>
        </w:rPr>
      </w:pPr>
    </w:p>
    <w:p w:rsidR="00AE7CB0" w:rsidRDefault="00AE7CB0" w:rsidP="007059A4">
      <w:pPr>
        <w:rPr>
          <w:color w:val="000000" w:themeColor="text1"/>
          <w:sz w:val="20"/>
          <w:szCs w:val="20"/>
        </w:rPr>
      </w:pPr>
    </w:p>
    <w:p w:rsidR="00AE7CB0" w:rsidRDefault="00AE7CB0" w:rsidP="007059A4">
      <w:pPr>
        <w:rPr>
          <w:color w:val="000000" w:themeColor="text1"/>
          <w:sz w:val="20"/>
          <w:szCs w:val="20"/>
        </w:rPr>
      </w:pPr>
    </w:p>
    <w:p w:rsidR="00AE7CB0" w:rsidRDefault="00AE7CB0" w:rsidP="007059A4">
      <w:pPr>
        <w:rPr>
          <w:color w:val="000000" w:themeColor="text1"/>
          <w:sz w:val="20"/>
          <w:szCs w:val="20"/>
        </w:rPr>
      </w:pPr>
    </w:p>
    <w:p w:rsidR="00AE7CB0" w:rsidRDefault="00AE7CB0" w:rsidP="007059A4">
      <w:pPr>
        <w:rPr>
          <w:color w:val="000000" w:themeColor="text1"/>
          <w:sz w:val="20"/>
          <w:szCs w:val="20"/>
        </w:rPr>
      </w:pPr>
    </w:p>
    <w:p w:rsidR="00AE7CB0" w:rsidRDefault="00AE7CB0" w:rsidP="007059A4">
      <w:pPr>
        <w:rPr>
          <w:color w:val="000000" w:themeColor="text1"/>
          <w:sz w:val="20"/>
          <w:szCs w:val="20"/>
        </w:rPr>
      </w:pPr>
    </w:p>
    <w:p w:rsidR="00AE7CB0" w:rsidRDefault="00AE7CB0" w:rsidP="007059A4">
      <w:pPr>
        <w:rPr>
          <w:color w:val="000000" w:themeColor="text1"/>
          <w:sz w:val="20"/>
          <w:szCs w:val="20"/>
        </w:rPr>
      </w:pPr>
    </w:p>
    <w:p w:rsidR="00AE7CB0" w:rsidRDefault="00AE7CB0" w:rsidP="007059A4">
      <w:pPr>
        <w:rPr>
          <w:color w:val="000000" w:themeColor="text1"/>
          <w:sz w:val="20"/>
          <w:szCs w:val="20"/>
        </w:rPr>
      </w:pPr>
    </w:p>
    <w:p w:rsidR="00AE7CB0" w:rsidRDefault="00AE7CB0" w:rsidP="007059A4">
      <w:pPr>
        <w:rPr>
          <w:color w:val="000000" w:themeColor="text1"/>
          <w:sz w:val="20"/>
          <w:szCs w:val="20"/>
        </w:rPr>
      </w:pPr>
    </w:p>
    <w:p w:rsidR="00AE7CB0" w:rsidRPr="00AE7CB0" w:rsidRDefault="00AE7CB0" w:rsidP="007059A4">
      <w:pPr>
        <w:rPr>
          <w:color w:val="000000" w:themeColor="text1"/>
          <w:sz w:val="20"/>
          <w:szCs w:val="20"/>
        </w:rPr>
      </w:pPr>
    </w:p>
    <w:p w:rsidR="00EB667B" w:rsidRPr="00A34B82" w:rsidRDefault="00EB667B" w:rsidP="00A21B17">
      <w:pPr>
        <w:pStyle w:val="Paragraphedeliste"/>
        <w:rPr>
          <w:b/>
          <w:bCs/>
          <w:color w:val="FF0000"/>
          <w:sz w:val="28"/>
          <w:szCs w:val="28"/>
        </w:rPr>
      </w:pPr>
    </w:p>
    <w:p w:rsidR="00A750F2" w:rsidRDefault="00A50EA9" w:rsidP="008E6E60">
      <w:pPr>
        <w:jc w:val="center"/>
        <w:rPr>
          <w:b/>
          <w:bCs/>
          <w:sz w:val="28"/>
          <w:szCs w:val="28"/>
        </w:rPr>
      </w:pPr>
      <w:r>
        <w:rPr>
          <w:b/>
          <w:bCs/>
          <w:sz w:val="28"/>
          <w:szCs w:val="28"/>
        </w:rPr>
        <w:lastRenderedPageBreak/>
        <w:t>S</w:t>
      </w:r>
      <w:r w:rsidR="008E6E60" w:rsidRPr="008E6E60">
        <w:rPr>
          <w:b/>
          <w:bCs/>
          <w:sz w:val="28"/>
          <w:szCs w:val="28"/>
        </w:rPr>
        <w:t>tatistiques de visites 2009-2011</w:t>
      </w:r>
    </w:p>
    <w:p w:rsidR="00A50EA9" w:rsidRDefault="00A50EA9" w:rsidP="008E6E60">
      <w:pPr>
        <w:jc w:val="center"/>
        <w:rPr>
          <w:b/>
          <w:bCs/>
          <w:sz w:val="28"/>
          <w:szCs w:val="28"/>
        </w:rPr>
      </w:pPr>
    </w:p>
    <w:p w:rsidR="00A50EA9" w:rsidRDefault="00A50EA9" w:rsidP="008E6E60">
      <w:pPr>
        <w:jc w:val="center"/>
        <w:rPr>
          <w:b/>
          <w:bCs/>
          <w:sz w:val="28"/>
          <w:szCs w:val="28"/>
        </w:rPr>
      </w:pPr>
    </w:p>
    <w:tbl>
      <w:tblPr>
        <w:tblW w:w="6992" w:type="dxa"/>
        <w:jc w:val="center"/>
        <w:tblInd w:w="70" w:type="dxa"/>
        <w:tblCellMar>
          <w:left w:w="70" w:type="dxa"/>
          <w:right w:w="70" w:type="dxa"/>
        </w:tblCellMar>
        <w:tblLook w:val="04A0"/>
      </w:tblPr>
      <w:tblGrid>
        <w:gridCol w:w="1536"/>
        <w:gridCol w:w="796"/>
        <w:gridCol w:w="896"/>
        <w:gridCol w:w="796"/>
        <w:gridCol w:w="896"/>
        <w:gridCol w:w="1176"/>
        <w:gridCol w:w="896"/>
      </w:tblGrid>
      <w:tr w:rsidR="00EB667B" w:rsidRPr="00EB667B" w:rsidTr="00EB667B">
        <w:trPr>
          <w:trHeight w:val="300"/>
          <w:jc w:val="center"/>
        </w:trPr>
        <w:tc>
          <w:tcPr>
            <w:tcW w:w="153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center"/>
              <w:rPr>
                <w:rFonts w:ascii="Calibri" w:eastAsia="Times New Roman" w:hAnsi="Calibri" w:cs="Calibri"/>
                <w:b/>
                <w:bCs/>
                <w:color w:val="000000"/>
              </w:rPr>
            </w:pPr>
            <w:r w:rsidRPr="00EB667B">
              <w:rPr>
                <w:rFonts w:ascii="Calibri" w:eastAsia="Times New Roman" w:hAnsi="Calibri" w:cs="Calibri"/>
                <w:b/>
                <w:bCs/>
                <w:color w:val="000000"/>
              </w:rPr>
              <w:t>Années</w:t>
            </w:r>
          </w:p>
        </w:tc>
        <w:tc>
          <w:tcPr>
            <w:tcW w:w="7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center"/>
              <w:rPr>
                <w:rFonts w:ascii="Calibri" w:eastAsia="Times New Roman" w:hAnsi="Calibri" w:cs="Calibri"/>
                <w:b/>
                <w:bCs/>
                <w:color w:val="000000"/>
              </w:rPr>
            </w:pPr>
            <w:r w:rsidRPr="00EB667B">
              <w:rPr>
                <w:rFonts w:ascii="Calibri" w:eastAsia="Times New Roman" w:hAnsi="Calibri" w:cs="Calibri"/>
                <w:b/>
                <w:bCs/>
                <w:color w:val="000000"/>
              </w:rPr>
              <w:t>2007</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center"/>
              <w:rPr>
                <w:rFonts w:ascii="Calibri" w:eastAsia="Times New Roman" w:hAnsi="Calibri" w:cs="Calibri"/>
                <w:b/>
                <w:bCs/>
                <w:color w:val="000000"/>
              </w:rPr>
            </w:pPr>
            <w:r w:rsidRPr="00EB667B">
              <w:rPr>
                <w:rFonts w:ascii="Calibri" w:eastAsia="Times New Roman" w:hAnsi="Calibri" w:cs="Calibri"/>
                <w:b/>
                <w:bCs/>
                <w:color w:val="000000"/>
              </w:rPr>
              <w:t>2008</w:t>
            </w:r>
          </w:p>
        </w:tc>
        <w:tc>
          <w:tcPr>
            <w:tcW w:w="7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center"/>
              <w:rPr>
                <w:rFonts w:ascii="Calibri" w:eastAsia="Times New Roman" w:hAnsi="Calibri" w:cs="Calibri"/>
                <w:b/>
                <w:bCs/>
                <w:color w:val="000000"/>
              </w:rPr>
            </w:pPr>
            <w:r w:rsidRPr="00EB667B">
              <w:rPr>
                <w:rFonts w:ascii="Calibri" w:eastAsia="Times New Roman" w:hAnsi="Calibri" w:cs="Calibri"/>
                <w:b/>
                <w:bCs/>
                <w:color w:val="000000"/>
              </w:rPr>
              <w:t>2009</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center"/>
              <w:rPr>
                <w:rFonts w:ascii="Calibri" w:eastAsia="Times New Roman" w:hAnsi="Calibri" w:cs="Calibri"/>
                <w:b/>
                <w:bCs/>
                <w:color w:val="000000"/>
              </w:rPr>
            </w:pPr>
            <w:r w:rsidRPr="00EB667B">
              <w:rPr>
                <w:rFonts w:ascii="Calibri" w:eastAsia="Times New Roman" w:hAnsi="Calibri" w:cs="Calibri"/>
                <w:b/>
                <w:bCs/>
                <w:color w:val="000000"/>
              </w:rPr>
              <w:t>2010</w:t>
            </w:r>
          </w:p>
        </w:tc>
        <w:tc>
          <w:tcPr>
            <w:tcW w:w="117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center"/>
              <w:rPr>
                <w:rFonts w:ascii="Calibri" w:eastAsia="Times New Roman" w:hAnsi="Calibri" w:cs="Calibri"/>
                <w:color w:val="000000"/>
              </w:rPr>
            </w:pPr>
            <w:r w:rsidRPr="00EB667B">
              <w:rPr>
                <w:rFonts w:ascii="Calibri" w:eastAsia="Times New Roman" w:hAnsi="Calibri" w:cs="Calibri"/>
                <w:color w:val="000000"/>
              </w:rPr>
              <w:t>2011</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rPr>
                <w:rFonts w:ascii="Calibri" w:eastAsia="Times New Roman" w:hAnsi="Calibri" w:cs="Calibri"/>
                <w:color w:val="000000"/>
              </w:rPr>
            </w:pPr>
            <w:r w:rsidRPr="00EB667B">
              <w:rPr>
                <w:rFonts w:ascii="Calibri" w:eastAsia="Times New Roman" w:hAnsi="Calibri" w:cs="Calibri"/>
                <w:color w:val="000000"/>
              </w:rPr>
              <w:t>2012</w:t>
            </w:r>
            <w:r w:rsidRPr="00EB667B">
              <w:rPr>
                <w:rFonts w:ascii="Calibri" w:eastAsia="Times New Roman" w:hAnsi="Calibri" w:cs="Calibri"/>
                <w:color w:val="000000"/>
                <w:sz w:val="16"/>
                <w:szCs w:val="16"/>
              </w:rPr>
              <w:t xml:space="preserve"> (estimé)</w:t>
            </w:r>
          </w:p>
        </w:tc>
      </w:tr>
      <w:tr w:rsidR="00EB667B" w:rsidRPr="00EB667B" w:rsidTr="00EB667B">
        <w:trPr>
          <w:trHeight w:val="300"/>
          <w:jc w:val="center"/>
        </w:trPr>
        <w:tc>
          <w:tcPr>
            <w:tcW w:w="153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center"/>
              <w:rPr>
                <w:rFonts w:ascii="Calibri" w:eastAsia="Times New Roman" w:hAnsi="Calibri" w:cs="Calibri"/>
                <w:color w:val="000000"/>
              </w:rPr>
            </w:pPr>
            <w:r w:rsidRPr="00EB667B">
              <w:rPr>
                <w:rFonts w:ascii="Calibri" w:eastAsia="Times New Roman" w:hAnsi="Calibri" w:cs="Calibri"/>
                <w:color w:val="000000"/>
              </w:rPr>
              <w:t>pages vues</w:t>
            </w:r>
          </w:p>
        </w:tc>
        <w:tc>
          <w:tcPr>
            <w:tcW w:w="7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365 909</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529 685</w:t>
            </w:r>
          </w:p>
        </w:tc>
        <w:tc>
          <w:tcPr>
            <w:tcW w:w="7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636 912</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789 119</w:t>
            </w:r>
          </w:p>
        </w:tc>
        <w:tc>
          <w:tcPr>
            <w:tcW w:w="117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920 020</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996 894</w:t>
            </w:r>
          </w:p>
        </w:tc>
      </w:tr>
      <w:tr w:rsidR="00EB667B" w:rsidRPr="00EB667B" w:rsidTr="00EB667B">
        <w:trPr>
          <w:trHeight w:val="300"/>
          <w:jc w:val="center"/>
        </w:trPr>
        <w:tc>
          <w:tcPr>
            <w:tcW w:w="153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center"/>
              <w:rPr>
                <w:rFonts w:ascii="Calibri" w:eastAsia="Times New Roman" w:hAnsi="Calibri" w:cs="Calibri"/>
                <w:color w:val="000000"/>
              </w:rPr>
            </w:pPr>
            <w:r w:rsidRPr="00EB667B">
              <w:rPr>
                <w:rFonts w:ascii="Calibri" w:eastAsia="Times New Roman" w:hAnsi="Calibri" w:cs="Calibri"/>
                <w:color w:val="000000"/>
              </w:rPr>
              <w:t>visites du site</w:t>
            </w:r>
          </w:p>
        </w:tc>
        <w:tc>
          <w:tcPr>
            <w:tcW w:w="7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56 458</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59 848</w:t>
            </w:r>
          </w:p>
        </w:tc>
        <w:tc>
          <w:tcPr>
            <w:tcW w:w="7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66 788</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109 993</w:t>
            </w:r>
          </w:p>
        </w:tc>
        <w:tc>
          <w:tcPr>
            <w:tcW w:w="117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127 476</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106 542</w:t>
            </w:r>
          </w:p>
        </w:tc>
      </w:tr>
      <w:tr w:rsidR="00EB667B" w:rsidRPr="00EB667B" w:rsidTr="00EB667B">
        <w:trPr>
          <w:trHeight w:val="300"/>
          <w:jc w:val="center"/>
        </w:trPr>
        <w:tc>
          <w:tcPr>
            <w:tcW w:w="153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center"/>
              <w:rPr>
                <w:rFonts w:ascii="Calibri" w:eastAsia="Times New Roman" w:hAnsi="Calibri" w:cs="Calibri"/>
                <w:color w:val="000000"/>
                <w:sz w:val="20"/>
                <w:szCs w:val="20"/>
              </w:rPr>
            </w:pPr>
            <w:r w:rsidRPr="00EB667B">
              <w:rPr>
                <w:rFonts w:ascii="Calibri" w:eastAsia="Times New Roman" w:hAnsi="Calibri" w:cs="Calibri"/>
                <w:color w:val="000000"/>
                <w:sz w:val="20"/>
                <w:szCs w:val="20"/>
              </w:rPr>
              <w:t>ratio pages/site</w:t>
            </w:r>
          </w:p>
        </w:tc>
        <w:tc>
          <w:tcPr>
            <w:tcW w:w="7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6,48</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8,85</w:t>
            </w:r>
          </w:p>
        </w:tc>
        <w:tc>
          <w:tcPr>
            <w:tcW w:w="7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9,54</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7,17</w:t>
            </w:r>
          </w:p>
        </w:tc>
        <w:tc>
          <w:tcPr>
            <w:tcW w:w="117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7,22</w:t>
            </w:r>
          </w:p>
        </w:tc>
        <w:tc>
          <w:tcPr>
            <w:tcW w:w="896" w:type="dxa"/>
            <w:tcBorders>
              <w:top w:val="nil"/>
              <w:left w:val="nil"/>
              <w:bottom w:val="nil"/>
              <w:right w:val="nil"/>
            </w:tcBorders>
            <w:shd w:val="clear" w:color="auto" w:fill="auto"/>
            <w:noWrap/>
            <w:vAlign w:val="bottom"/>
            <w:hideMark/>
          </w:tcPr>
          <w:p w:rsidR="00EB667B" w:rsidRPr="00EB667B" w:rsidRDefault="00EB667B" w:rsidP="00EB667B">
            <w:pPr>
              <w:spacing w:after="0" w:line="240" w:lineRule="auto"/>
              <w:jc w:val="right"/>
              <w:rPr>
                <w:rFonts w:ascii="Calibri" w:eastAsia="Times New Roman" w:hAnsi="Calibri" w:cs="Calibri"/>
                <w:color w:val="000000"/>
              </w:rPr>
            </w:pPr>
            <w:r w:rsidRPr="00EB667B">
              <w:rPr>
                <w:rFonts w:ascii="Calibri" w:eastAsia="Times New Roman" w:hAnsi="Calibri" w:cs="Calibri"/>
                <w:color w:val="000000"/>
              </w:rPr>
              <w:t>9,36</w:t>
            </w:r>
          </w:p>
        </w:tc>
      </w:tr>
    </w:tbl>
    <w:p w:rsidR="00EB667B" w:rsidRDefault="00EB667B" w:rsidP="008E6E60">
      <w:pPr>
        <w:jc w:val="center"/>
        <w:rPr>
          <w:b/>
          <w:bCs/>
          <w:sz w:val="28"/>
          <w:szCs w:val="28"/>
        </w:rPr>
      </w:pPr>
    </w:p>
    <w:p w:rsidR="0027688B" w:rsidRDefault="0027688B" w:rsidP="008E6E60">
      <w:pPr>
        <w:jc w:val="center"/>
        <w:rPr>
          <w:b/>
          <w:bCs/>
          <w:sz w:val="28"/>
          <w:szCs w:val="28"/>
        </w:rPr>
      </w:pPr>
      <w:r w:rsidRPr="0027688B">
        <w:rPr>
          <w:b/>
          <w:bCs/>
          <w:noProof/>
          <w:sz w:val="28"/>
          <w:szCs w:val="28"/>
        </w:rPr>
        <w:drawing>
          <wp:inline distT="0" distB="0" distL="0" distR="0">
            <wp:extent cx="5067300" cy="4086225"/>
            <wp:effectExtent l="19050" t="0" r="19050" b="0"/>
            <wp:docPr id="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0285" w:rsidRPr="00EB667B" w:rsidRDefault="00790285" w:rsidP="00790285">
      <w:pPr>
        <w:rPr>
          <w:sz w:val="28"/>
          <w:szCs w:val="28"/>
        </w:rPr>
      </w:pPr>
      <w:r w:rsidRPr="00EB667B">
        <w:rPr>
          <w:sz w:val="28"/>
          <w:szCs w:val="28"/>
        </w:rPr>
        <w:t>Le nombre de visites du site se stabilise entre 100 et 120.000 visiteurs uniques par an, mais le nombre de pages vues augmente de façon importante tous les ans, ce qui traduit, peut-être une certaine fidélisation des visiteurs avec une croissance de leur intérêt pour le site</w:t>
      </w:r>
    </w:p>
    <w:p w:rsidR="008E6E60" w:rsidRDefault="008E6E60" w:rsidP="008E6E60">
      <w:pPr>
        <w:ind w:left="-284"/>
      </w:pPr>
      <w:r>
        <w:rPr>
          <w:noProof/>
        </w:rPr>
        <w:lastRenderedPageBreak/>
        <w:drawing>
          <wp:inline distT="0" distB="0" distL="0" distR="0">
            <wp:extent cx="7079615" cy="8892540"/>
            <wp:effectExtent l="19050" t="0" r="6985" b="0"/>
            <wp:docPr id="5" name="Image 4" descr="Visites_2009_2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tes_2009_2011.gif"/>
                    <pic:cNvPicPr/>
                  </pic:nvPicPr>
                  <pic:blipFill>
                    <a:blip r:embed="rId8" cstate="print"/>
                    <a:stretch>
                      <a:fillRect/>
                    </a:stretch>
                  </pic:blipFill>
                  <pic:spPr>
                    <a:xfrm>
                      <a:off x="0" y="0"/>
                      <a:ext cx="7079615" cy="8892540"/>
                    </a:xfrm>
                    <a:prstGeom prst="rect">
                      <a:avLst/>
                    </a:prstGeom>
                  </pic:spPr>
                </pic:pic>
              </a:graphicData>
            </a:graphic>
          </wp:inline>
        </w:drawing>
      </w:r>
    </w:p>
    <w:p w:rsidR="008E6E60" w:rsidRDefault="008E6E60" w:rsidP="00A50EA9">
      <w:pPr>
        <w:jc w:val="center"/>
      </w:pPr>
      <w:r w:rsidRPr="008E6E60">
        <w:rPr>
          <w:b/>
          <w:bCs/>
          <w:color w:val="FF0000"/>
        </w:rPr>
        <w:t>Attention : les graphiques des 3 années ne sont pas aux mêmes échelles !</w:t>
      </w:r>
      <w:r w:rsidR="00A50EA9" w:rsidRPr="008E6E60">
        <w:t xml:space="preserve"> </w:t>
      </w:r>
    </w:p>
    <w:tbl>
      <w:tblPr>
        <w:tblW w:w="8760" w:type="dxa"/>
        <w:tblInd w:w="55" w:type="dxa"/>
        <w:tblCellMar>
          <w:left w:w="70" w:type="dxa"/>
          <w:right w:w="70" w:type="dxa"/>
        </w:tblCellMar>
        <w:tblLook w:val="04A0"/>
      </w:tblPr>
      <w:tblGrid>
        <w:gridCol w:w="4049"/>
        <w:gridCol w:w="1940"/>
        <w:gridCol w:w="2771"/>
      </w:tblGrid>
      <w:tr w:rsidR="00D921C5" w:rsidRPr="00D921C5" w:rsidTr="00D921C5">
        <w:trPr>
          <w:trHeight w:val="495"/>
        </w:trPr>
        <w:tc>
          <w:tcPr>
            <w:tcW w:w="8760" w:type="dxa"/>
            <w:gridSpan w:val="3"/>
            <w:tcBorders>
              <w:top w:val="nil"/>
              <w:left w:val="nil"/>
              <w:bottom w:val="nil"/>
              <w:right w:val="nil"/>
            </w:tcBorders>
            <w:shd w:val="clear" w:color="auto" w:fill="auto"/>
            <w:noWrap/>
            <w:vAlign w:val="center"/>
            <w:hideMark/>
          </w:tcPr>
          <w:p w:rsidR="00D921C5" w:rsidRPr="00D921C5" w:rsidRDefault="00D921C5" w:rsidP="00D921C5">
            <w:pPr>
              <w:spacing w:after="0" w:line="240" w:lineRule="auto"/>
              <w:jc w:val="center"/>
              <w:rPr>
                <w:rFonts w:ascii="Calibri" w:eastAsia="Times New Roman" w:hAnsi="Calibri" w:cs="Calibri"/>
                <w:b/>
                <w:bCs/>
                <w:color w:val="000000"/>
                <w:sz w:val="28"/>
                <w:szCs w:val="28"/>
              </w:rPr>
            </w:pPr>
            <w:r w:rsidRPr="00D921C5">
              <w:rPr>
                <w:rFonts w:ascii="Calibri" w:eastAsia="Times New Roman" w:hAnsi="Calibri" w:cs="Calibri"/>
                <w:b/>
                <w:bCs/>
                <w:color w:val="000000"/>
                <w:sz w:val="28"/>
                <w:szCs w:val="28"/>
              </w:rPr>
              <w:lastRenderedPageBreak/>
              <w:t>Les 35 pages les plus visitées parmi les 350 pages du site</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jc w:val="center"/>
              <w:rPr>
                <w:rFonts w:ascii="Calibri" w:eastAsia="Times New Roman" w:hAnsi="Calibri" w:cs="Calibri"/>
                <w:b/>
                <w:bCs/>
                <w:color w:val="000000"/>
              </w:rPr>
            </w:pPr>
            <w:r w:rsidRPr="00D921C5">
              <w:rPr>
                <w:rFonts w:ascii="Calibri" w:eastAsia="Times New Roman" w:hAnsi="Calibri" w:cs="Calibri"/>
                <w:b/>
                <w:bCs/>
                <w:color w:val="000000"/>
              </w:rPr>
              <w:t>Pages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jc w:val="center"/>
              <w:rPr>
                <w:rFonts w:ascii="Calibri" w:eastAsia="Times New Roman" w:hAnsi="Calibri" w:cs="Calibri"/>
                <w:b/>
                <w:bCs/>
                <w:color w:val="000000"/>
              </w:rPr>
            </w:pPr>
            <w:r w:rsidRPr="00D921C5">
              <w:rPr>
                <w:rFonts w:ascii="Calibri" w:eastAsia="Times New Roman" w:hAnsi="Calibri" w:cs="Calibri"/>
                <w:b/>
                <w:bCs/>
                <w:color w:val="000000"/>
              </w:rPr>
              <w:t>Nombre visites</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jc w:val="center"/>
              <w:rPr>
                <w:rFonts w:ascii="Calibri" w:eastAsia="Times New Roman" w:hAnsi="Calibri" w:cs="Calibri"/>
                <w:b/>
                <w:bCs/>
                <w:color w:val="000000"/>
              </w:rPr>
            </w:pPr>
            <w:r w:rsidRPr="00D921C5">
              <w:rPr>
                <w:rFonts w:ascii="Calibri" w:eastAsia="Times New Roman" w:hAnsi="Calibri" w:cs="Calibri"/>
                <w:b/>
                <w:bCs/>
                <w:color w:val="000000"/>
              </w:rPr>
              <w:t>Date dernière visite</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1 - Accueil</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464 741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12:49:12</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803E35">
            <w:pPr>
              <w:spacing w:after="0" w:line="240" w:lineRule="auto"/>
              <w:rPr>
                <w:rFonts w:ascii="Calibri" w:eastAsia="Times New Roman" w:hAnsi="Calibri" w:cs="Calibri"/>
                <w:color w:val="000000"/>
              </w:rPr>
            </w:pPr>
            <w:r w:rsidRPr="00D921C5">
              <w:rPr>
                <w:rFonts w:ascii="Calibri" w:eastAsia="Times New Roman" w:hAnsi="Calibri" w:cs="Calibri"/>
                <w:color w:val="000000"/>
              </w:rPr>
              <w:t> 2 - Page 404 (lie</w:t>
            </w:r>
            <w:r w:rsidR="00803E35">
              <w:rPr>
                <w:rFonts w:ascii="Calibri" w:eastAsia="Times New Roman" w:hAnsi="Calibri" w:cs="Calibri"/>
                <w:color w:val="000000"/>
              </w:rPr>
              <w:t>n</w:t>
            </w:r>
            <w:r w:rsidRPr="00D921C5">
              <w:rPr>
                <w:rFonts w:ascii="Calibri" w:eastAsia="Times New Roman" w:hAnsi="Calibri" w:cs="Calibri"/>
                <w:color w:val="000000"/>
              </w:rPr>
              <w:t xml:space="preserve"> brisé)</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305 150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12:02:12</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3 - Membres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291 001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12:46:44</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4 -  Associations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223 837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12:49:57</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803E35">
            <w:pPr>
              <w:spacing w:after="0" w:line="240" w:lineRule="auto"/>
              <w:rPr>
                <w:rFonts w:ascii="Calibri" w:eastAsia="Times New Roman" w:hAnsi="Calibri" w:cs="Calibri"/>
                <w:color w:val="000000"/>
              </w:rPr>
            </w:pPr>
            <w:r w:rsidRPr="00D921C5">
              <w:rPr>
                <w:rFonts w:ascii="Calibri" w:eastAsia="Times New Roman" w:hAnsi="Calibri" w:cs="Calibri"/>
                <w:color w:val="000000"/>
              </w:rPr>
              <w:t> 5 - D</w:t>
            </w:r>
            <w:r w:rsidR="00803E35">
              <w:rPr>
                <w:rFonts w:ascii="Calibri" w:eastAsia="Times New Roman" w:hAnsi="Calibri" w:cs="Calibri"/>
                <w:color w:val="000000"/>
              </w:rPr>
              <w:t>é</w:t>
            </w:r>
            <w:r w:rsidRPr="00D921C5">
              <w:rPr>
                <w:rFonts w:ascii="Calibri" w:eastAsia="Times New Roman" w:hAnsi="Calibri" w:cs="Calibri"/>
                <w:color w:val="000000"/>
              </w:rPr>
              <w:t>partements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186 596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12:44:01</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6 - Albums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176 809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12:42:26</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803E35">
            <w:pPr>
              <w:spacing w:after="0" w:line="240" w:lineRule="auto"/>
              <w:rPr>
                <w:rFonts w:ascii="Calibri" w:eastAsia="Times New Roman" w:hAnsi="Calibri" w:cs="Calibri"/>
                <w:color w:val="000000"/>
              </w:rPr>
            </w:pPr>
            <w:r w:rsidRPr="00D921C5">
              <w:rPr>
                <w:rFonts w:ascii="Calibri" w:eastAsia="Times New Roman" w:hAnsi="Calibri" w:cs="Calibri"/>
                <w:color w:val="000000"/>
              </w:rPr>
              <w:t> 7 - Comp</w:t>
            </w:r>
            <w:r w:rsidR="00803E35">
              <w:rPr>
                <w:rFonts w:ascii="Calibri" w:eastAsia="Times New Roman" w:hAnsi="Calibri" w:cs="Calibri"/>
                <w:color w:val="000000"/>
              </w:rPr>
              <w:t>é</w:t>
            </w:r>
            <w:r w:rsidRPr="00D921C5">
              <w:rPr>
                <w:rFonts w:ascii="Calibri" w:eastAsia="Times New Roman" w:hAnsi="Calibri" w:cs="Calibri"/>
                <w:color w:val="000000"/>
              </w:rPr>
              <w:t>titions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171 647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12:50:00</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8 - Régions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124 697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11:25:47</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9 - Agenda</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88 824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12:12:17</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10 - Informations générales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73 936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12:29:15</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11 - Revue de presse</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61 981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12:45:26</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12 - Carte des régions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43 129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11:27:17</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13 - Recherches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36 409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11:25:06</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14 - Fête du Timbre</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36 053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11:22:48</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15 - Lexique philatélique</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33 010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07:28:24</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16 - Sommaire de la revue (LPF)</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32 297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12:47:52</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17 - Personnes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31 676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08:03:54</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18 - La France comme j'aime</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31 654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12:19:31</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19 - Historique de la FFAP</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31 130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10:35:30</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20 - Articles philatéliques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30 184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05:11:16</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21 - Brèves </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29 879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11:37:05</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22 - Expositions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27 770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15/01/2011 à 15:47:27</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23 - Editorial de la revue (LPF)</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26 735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10:58:03</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24 - Liste des expositions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26 496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12:07:54</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25 - Recherche d'informations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26 295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11:41:13</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26 - Documents en ligne</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26 199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09:47:21</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27 - Conseils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25 698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10:45:49</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28 - Liste des jurés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25 596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04:39:23</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803E35">
            <w:pPr>
              <w:spacing w:after="0" w:line="240" w:lineRule="auto"/>
              <w:rPr>
                <w:rFonts w:ascii="Calibri" w:eastAsia="Times New Roman" w:hAnsi="Calibri" w:cs="Calibri"/>
                <w:color w:val="000000"/>
              </w:rPr>
            </w:pPr>
            <w:r w:rsidRPr="00D921C5">
              <w:rPr>
                <w:rFonts w:ascii="Calibri" w:eastAsia="Times New Roman" w:hAnsi="Calibri" w:cs="Calibri"/>
                <w:color w:val="000000"/>
              </w:rPr>
              <w:t> 29 - Liste des comp</w:t>
            </w:r>
            <w:r w:rsidR="00803E35">
              <w:rPr>
                <w:rFonts w:ascii="Calibri" w:eastAsia="Times New Roman" w:hAnsi="Calibri" w:cs="Calibri"/>
                <w:color w:val="000000"/>
              </w:rPr>
              <w:t>é</w:t>
            </w:r>
            <w:r w:rsidRPr="00D921C5">
              <w:rPr>
                <w:rFonts w:ascii="Calibri" w:eastAsia="Times New Roman" w:hAnsi="Calibri" w:cs="Calibri"/>
                <w:color w:val="000000"/>
              </w:rPr>
              <w:t>titeurs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24 931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11:32:02</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30 - Demande de modifications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23 338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9/03/2010 à 15:59:57</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31 - Calendrier fédéral</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22 934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10:41:43</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32 - Evènements philatéliques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21 809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6/04/2012 à 15:23:42</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33 - Consultation de documents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21 081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12:12:16</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34 - Informations générales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19 732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6/04/2012 à 13:44:02</w:t>
            </w:r>
          </w:p>
        </w:tc>
      </w:tr>
      <w:tr w:rsidR="00D921C5" w:rsidRPr="00D921C5" w:rsidTr="00D921C5">
        <w:trPr>
          <w:trHeight w:val="300"/>
        </w:trPr>
        <w:tc>
          <w:tcPr>
            <w:tcW w:w="4049"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35 - Liste des contacts</w:t>
            </w:r>
          </w:p>
        </w:tc>
        <w:tc>
          <w:tcPr>
            <w:tcW w:w="1940" w:type="dxa"/>
            <w:tcBorders>
              <w:top w:val="nil"/>
              <w:left w:val="nil"/>
              <w:bottom w:val="nil"/>
              <w:right w:val="nil"/>
            </w:tcBorders>
            <w:shd w:val="clear" w:color="auto" w:fill="auto"/>
            <w:noWrap/>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 xml:space="preserve"> 19 381 </w:t>
            </w:r>
          </w:p>
        </w:tc>
        <w:tc>
          <w:tcPr>
            <w:tcW w:w="2771" w:type="dxa"/>
            <w:tcBorders>
              <w:top w:val="nil"/>
              <w:left w:val="nil"/>
              <w:bottom w:val="nil"/>
              <w:right w:val="nil"/>
            </w:tcBorders>
            <w:shd w:val="clear" w:color="auto" w:fill="auto"/>
            <w:vAlign w:val="bottom"/>
            <w:hideMark/>
          </w:tcPr>
          <w:p w:rsidR="00D921C5" w:rsidRPr="00D921C5" w:rsidRDefault="00D921C5" w:rsidP="00D921C5">
            <w:pPr>
              <w:spacing w:after="0" w:line="240" w:lineRule="auto"/>
              <w:rPr>
                <w:rFonts w:ascii="Calibri" w:eastAsia="Times New Roman" w:hAnsi="Calibri" w:cs="Calibri"/>
                <w:color w:val="000000"/>
              </w:rPr>
            </w:pPr>
            <w:r w:rsidRPr="00D921C5">
              <w:rPr>
                <w:rFonts w:ascii="Calibri" w:eastAsia="Times New Roman" w:hAnsi="Calibri" w:cs="Calibri"/>
                <w:color w:val="000000"/>
              </w:rPr>
              <w:t>7/04/2012 à 11:23:39</w:t>
            </w:r>
          </w:p>
        </w:tc>
      </w:tr>
    </w:tbl>
    <w:p w:rsidR="00D921C5" w:rsidRPr="008E6E60" w:rsidRDefault="00D921C5" w:rsidP="00A50EA9">
      <w:pPr>
        <w:jc w:val="center"/>
      </w:pPr>
    </w:p>
    <w:sectPr w:rsidR="00D921C5" w:rsidRPr="008E6E60" w:rsidSect="0027688B">
      <w:headerReference w:type="default" r:id="rId9"/>
      <w:pgSz w:w="11906" w:h="16838"/>
      <w:pgMar w:top="139" w:right="720" w:bottom="720" w:left="720" w:header="1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1B2" w:rsidRDefault="00D161B2" w:rsidP="008E6E60">
      <w:pPr>
        <w:spacing w:after="0" w:line="240" w:lineRule="auto"/>
      </w:pPr>
      <w:r>
        <w:separator/>
      </w:r>
    </w:p>
  </w:endnote>
  <w:endnote w:type="continuationSeparator" w:id="0">
    <w:p w:rsidR="00D161B2" w:rsidRDefault="00D161B2" w:rsidP="008E6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1B2" w:rsidRDefault="00D161B2" w:rsidP="008E6E60">
      <w:pPr>
        <w:spacing w:after="0" w:line="240" w:lineRule="auto"/>
      </w:pPr>
      <w:r>
        <w:separator/>
      </w:r>
    </w:p>
  </w:footnote>
  <w:footnote w:type="continuationSeparator" w:id="0">
    <w:p w:rsidR="00D161B2" w:rsidRDefault="00D161B2" w:rsidP="008E6E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108" w:type="dxa"/>
      <w:tblLook w:val="0000"/>
    </w:tblPr>
    <w:tblGrid>
      <w:gridCol w:w="1664"/>
      <w:gridCol w:w="6518"/>
      <w:gridCol w:w="1386"/>
    </w:tblGrid>
    <w:tr w:rsidR="00DE10A6" w:rsidTr="0027688B">
      <w:trPr>
        <w:trHeight w:val="1147"/>
      </w:trPr>
      <w:tc>
        <w:tcPr>
          <w:tcW w:w="1664" w:type="dxa"/>
          <w:vAlign w:val="center"/>
        </w:tcPr>
        <w:p w:rsidR="00DE10A6" w:rsidRDefault="00DE10A6" w:rsidP="00CF3C21">
          <w:pPr>
            <w:jc w:val="center"/>
          </w:pPr>
          <w:r>
            <w:rPr>
              <w:noProof/>
            </w:rPr>
            <w:drawing>
              <wp:inline distT="0" distB="0" distL="0" distR="0">
                <wp:extent cx="533400" cy="600731"/>
                <wp:effectExtent l="19050" t="0" r="0" b="0"/>
                <wp:docPr id="6" name="Image 1" descr="Logo F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FAP"/>
                        <pic:cNvPicPr>
                          <a:picLocks noChangeAspect="1" noChangeArrowheads="1"/>
                        </pic:cNvPicPr>
                      </pic:nvPicPr>
                      <pic:blipFill>
                        <a:blip r:embed="rId1"/>
                        <a:srcRect/>
                        <a:stretch>
                          <a:fillRect/>
                        </a:stretch>
                      </pic:blipFill>
                      <pic:spPr bwMode="auto">
                        <a:xfrm>
                          <a:off x="0" y="0"/>
                          <a:ext cx="540303" cy="608506"/>
                        </a:xfrm>
                        <a:prstGeom prst="rect">
                          <a:avLst/>
                        </a:prstGeom>
                        <a:noFill/>
                        <a:ln w="9525">
                          <a:noFill/>
                          <a:miter lim="800000"/>
                          <a:headEnd/>
                          <a:tailEnd/>
                        </a:ln>
                      </pic:spPr>
                    </pic:pic>
                  </a:graphicData>
                </a:graphic>
              </wp:inline>
            </w:drawing>
          </w:r>
        </w:p>
      </w:tc>
      <w:tc>
        <w:tcPr>
          <w:tcW w:w="6518" w:type="dxa"/>
          <w:vAlign w:val="center"/>
        </w:tcPr>
        <w:p w:rsidR="00DE10A6" w:rsidRPr="00BE09BF" w:rsidRDefault="00DE10A6" w:rsidP="00CF3C21">
          <w:pPr>
            <w:jc w:val="center"/>
            <w:rPr>
              <w:rFonts w:ascii="Arial" w:hAnsi="Arial" w:cs="Arial"/>
              <w:b/>
              <w:sz w:val="20"/>
              <w:szCs w:val="20"/>
            </w:rPr>
          </w:pPr>
          <w:r w:rsidRPr="00BE09BF">
            <w:rPr>
              <w:rFonts w:ascii="Arial" w:hAnsi="Arial" w:cs="Arial"/>
              <w:b/>
              <w:sz w:val="20"/>
              <w:szCs w:val="20"/>
            </w:rPr>
            <w:t>FÉDÉRATION FRANÇAISE DES ASSOCIATIONS PHILATÉLIQUES</w:t>
          </w:r>
        </w:p>
      </w:tc>
      <w:tc>
        <w:tcPr>
          <w:tcW w:w="1386" w:type="dxa"/>
          <w:vAlign w:val="center"/>
        </w:tcPr>
        <w:p w:rsidR="00DE10A6" w:rsidRDefault="00DE10A6" w:rsidP="00CF3C21">
          <w:pPr>
            <w:jc w:val="center"/>
          </w:pPr>
        </w:p>
      </w:tc>
    </w:tr>
  </w:tbl>
  <w:p w:rsidR="00DE10A6" w:rsidRDefault="00DE10A6" w:rsidP="0027688B">
    <w:pPr>
      <w:pStyle w:val="En-tte"/>
      <w:tabs>
        <w:tab w:val="clear" w:pos="4536"/>
        <w:tab w:val="clear" w:pos="9072"/>
        <w:tab w:val="left" w:pos="4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6C8"/>
    <w:multiLevelType w:val="hybridMultilevel"/>
    <w:tmpl w:val="39A6EE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D6D2F4E"/>
    <w:multiLevelType w:val="hybridMultilevel"/>
    <w:tmpl w:val="E74E2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277D49"/>
    <w:rsid w:val="000B3CAD"/>
    <w:rsid w:val="001277A7"/>
    <w:rsid w:val="0027688B"/>
    <w:rsid w:val="00277D49"/>
    <w:rsid w:val="00324698"/>
    <w:rsid w:val="00337467"/>
    <w:rsid w:val="00395811"/>
    <w:rsid w:val="003D461A"/>
    <w:rsid w:val="003E60B6"/>
    <w:rsid w:val="004051D1"/>
    <w:rsid w:val="00417DF2"/>
    <w:rsid w:val="00475A4A"/>
    <w:rsid w:val="00592C76"/>
    <w:rsid w:val="005B6C62"/>
    <w:rsid w:val="00665E54"/>
    <w:rsid w:val="007059A4"/>
    <w:rsid w:val="00717F2E"/>
    <w:rsid w:val="007378CB"/>
    <w:rsid w:val="00790285"/>
    <w:rsid w:val="00803E35"/>
    <w:rsid w:val="00822786"/>
    <w:rsid w:val="00894480"/>
    <w:rsid w:val="008D7B76"/>
    <w:rsid w:val="008E6E60"/>
    <w:rsid w:val="00917978"/>
    <w:rsid w:val="00927F0A"/>
    <w:rsid w:val="00966001"/>
    <w:rsid w:val="00A21B17"/>
    <w:rsid w:val="00A34B82"/>
    <w:rsid w:val="00A50EA9"/>
    <w:rsid w:val="00A750F2"/>
    <w:rsid w:val="00AE7CB0"/>
    <w:rsid w:val="00BF5278"/>
    <w:rsid w:val="00CF3C21"/>
    <w:rsid w:val="00D161B2"/>
    <w:rsid w:val="00D921C5"/>
    <w:rsid w:val="00DE10A6"/>
    <w:rsid w:val="00DE5FC1"/>
    <w:rsid w:val="00EB667B"/>
    <w:rsid w:val="00F72763"/>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7D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D49"/>
    <w:rPr>
      <w:rFonts w:ascii="Tahoma" w:hAnsi="Tahoma" w:cs="Tahoma"/>
      <w:sz w:val="16"/>
      <w:szCs w:val="16"/>
    </w:rPr>
  </w:style>
  <w:style w:type="paragraph" w:styleId="En-tte">
    <w:name w:val="header"/>
    <w:basedOn w:val="Normal"/>
    <w:link w:val="En-tteCar"/>
    <w:uiPriority w:val="99"/>
    <w:unhideWhenUsed/>
    <w:rsid w:val="008E6E60"/>
    <w:pPr>
      <w:tabs>
        <w:tab w:val="center" w:pos="4536"/>
        <w:tab w:val="right" w:pos="9072"/>
      </w:tabs>
      <w:spacing w:after="0" w:line="240" w:lineRule="auto"/>
    </w:pPr>
  </w:style>
  <w:style w:type="character" w:customStyle="1" w:styleId="En-tteCar">
    <w:name w:val="En-tête Car"/>
    <w:basedOn w:val="Policepardfaut"/>
    <w:link w:val="En-tte"/>
    <w:uiPriority w:val="99"/>
    <w:rsid w:val="008E6E60"/>
  </w:style>
  <w:style w:type="paragraph" w:styleId="Pieddepage">
    <w:name w:val="footer"/>
    <w:basedOn w:val="Normal"/>
    <w:link w:val="PieddepageCar"/>
    <w:uiPriority w:val="99"/>
    <w:semiHidden/>
    <w:unhideWhenUsed/>
    <w:rsid w:val="008E6E6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E6E60"/>
  </w:style>
  <w:style w:type="paragraph" w:styleId="Paragraphedeliste">
    <w:name w:val="List Paragraph"/>
    <w:basedOn w:val="Normal"/>
    <w:uiPriority w:val="34"/>
    <w:qFormat/>
    <w:rsid w:val="00790285"/>
    <w:pPr>
      <w:ind w:left="720"/>
      <w:contextualSpacing/>
    </w:pPr>
  </w:style>
</w:styles>
</file>

<file path=word/webSettings.xml><?xml version="1.0" encoding="utf-8"?>
<w:webSettings xmlns:r="http://schemas.openxmlformats.org/officeDocument/2006/relationships" xmlns:w="http://schemas.openxmlformats.org/wordprocessingml/2006/main">
  <w:divs>
    <w:div w:id="474295258">
      <w:bodyDiv w:val="1"/>
      <w:marLeft w:val="0"/>
      <w:marRight w:val="0"/>
      <w:marTop w:val="0"/>
      <w:marBottom w:val="0"/>
      <w:divBdr>
        <w:top w:val="none" w:sz="0" w:space="0" w:color="auto"/>
        <w:left w:val="none" w:sz="0" w:space="0" w:color="auto"/>
        <w:bottom w:val="none" w:sz="0" w:space="0" w:color="auto"/>
        <w:right w:val="none" w:sz="0" w:space="0" w:color="auto"/>
      </w:divBdr>
    </w:div>
    <w:div w:id="1051927131">
      <w:bodyDiv w:val="1"/>
      <w:marLeft w:val="0"/>
      <w:marRight w:val="0"/>
      <w:marTop w:val="0"/>
      <w:marBottom w:val="0"/>
      <w:divBdr>
        <w:top w:val="none" w:sz="0" w:space="0" w:color="auto"/>
        <w:left w:val="none" w:sz="0" w:space="0" w:color="auto"/>
        <w:bottom w:val="none" w:sz="0" w:space="0" w:color="auto"/>
        <w:right w:val="none" w:sz="0" w:space="0" w:color="auto"/>
      </w:divBdr>
    </w:div>
    <w:div w:id="1608733082">
      <w:bodyDiv w:val="1"/>
      <w:marLeft w:val="0"/>
      <w:marRight w:val="0"/>
      <w:marTop w:val="0"/>
      <w:marBottom w:val="0"/>
      <w:divBdr>
        <w:top w:val="none" w:sz="0" w:space="0" w:color="auto"/>
        <w:left w:val="none" w:sz="0" w:space="0" w:color="auto"/>
        <w:bottom w:val="none" w:sz="0" w:space="0" w:color="auto"/>
        <w:right w:val="none" w:sz="0" w:space="0" w:color="auto"/>
      </w:divBdr>
    </w:div>
    <w:div w:id="20350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BL_WWW\FFAP\Documents\Federation\2011\stats_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5043762386844528"/>
          <c:y val="9.0027837429412227E-2"/>
          <c:w val="0.53141426071740883"/>
          <c:h val="0.74172061825605284"/>
        </c:manualLayout>
      </c:layout>
      <c:lineChart>
        <c:grouping val="standard"/>
        <c:ser>
          <c:idx val="0"/>
          <c:order val="0"/>
          <c:tx>
            <c:strRef>
              <c:f>Feuil1!$B$2</c:f>
              <c:strCache>
                <c:ptCount val="1"/>
                <c:pt idx="0">
                  <c:v>pages vues</c:v>
                </c:pt>
              </c:strCache>
            </c:strRef>
          </c:tx>
          <c:cat>
            <c:strRef>
              <c:f>Feuil1!$C$1:$H$1</c:f>
              <c:strCache>
                <c:ptCount val="6"/>
                <c:pt idx="0">
                  <c:v>2007</c:v>
                </c:pt>
                <c:pt idx="1">
                  <c:v>2008</c:v>
                </c:pt>
                <c:pt idx="2">
                  <c:v>2009</c:v>
                </c:pt>
                <c:pt idx="3">
                  <c:v>2010</c:v>
                </c:pt>
                <c:pt idx="4">
                  <c:v>2011</c:v>
                </c:pt>
                <c:pt idx="5">
                  <c:v>2012 (estimé)</c:v>
                </c:pt>
              </c:strCache>
            </c:strRef>
          </c:cat>
          <c:val>
            <c:numRef>
              <c:f>Feuil1!$C$2:$H$2</c:f>
              <c:numCache>
                <c:formatCode>#,##0</c:formatCode>
                <c:ptCount val="6"/>
                <c:pt idx="0">
                  <c:v>365909</c:v>
                </c:pt>
                <c:pt idx="1">
                  <c:v>529685</c:v>
                </c:pt>
                <c:pt idx="2">
                  <c:v>636912</c:v>
                </c:pt>
                <c:pt idx="3">
                  <c:v>789119</c:v>
                </c:pt>
                <c:pt idx="4">
                  <c:v>920020</c:v>
                </c:pt>
                <c:pt idx="5">
                  <c:v>996893.5384615392</c:v>
                </c:pt>
              </c:numCache>
            </c:numRef>
          </c:val>
        </c:ser>
        <c:ser>
          <c:idx val="1"/>
          <c:order val="1"/>
          <c:tx>
            <c:strRef>
              <c:f>Feuil1!$B$3</c:f>
              <c:strCache>
                <c:ptCount val="1"/>
                <c:pt idx="0">
                  <c:v>visites du site</c:v>
                </c:pt>
              </c:strCache>
            </c:strRef>
          </c:tx>
          <c:cat>
            <c:strRef>
              <c:f>Feuil1!$C$1:$H$1</c:f>
              <c:strCache>
                <c:ptCount val="6"/>
                <c:pt idx="0">
                  <c:v>2007</c:v>
                </c:pt>
                <c:pt idx="1">
                  <c:v>2008</c:v>
                </c:pt>
                <c:pt idx="2">
                  <c:v>2009</c:v>
                </c:pt>
                <c:pt idx="3">
                  <c:v>2010</c:v>
                </c:pt>
                <c:pt idx="4">
                  <c:v>2011</c:v>
                </c:pt>
                <c:pt idx="5">
                  <c:v>2012 (estimé)</c:v>
                </c:pt>
              </c:strCache>
            </c:strRef>
          </c:cat>
          <c:val>
            <c:numRef>
              <c:f>Feuil1!$C$3:$H$3</c:f>
              <c:numCache>
                <c:formatCode>#,##0</c:formatCode>
                <c:ptCount val="6"/>
                <c:pt idx="0">
                  <c:v>56458</c:v>
                </c:pt>
                <c:pt idx="1">
                  <c:v>59848</c:v>
                </c:pt>
                <c:pt idx="2">
                  <c:v>66788</c:v>
                </c:pt>
                <c:pt idx="3">
                  <c:v>109993</c:v>
                </c:pt>
                <c:pt idx="4">
                  <c:v>127476</c:v>
                </c:pt>
                <c:pt idx="5">
                  <c:v>106541.53846153848</c:v>
                </c:pt>
              </c:numCache>
            </c:numRef>
          </c:val>
        </c:ser>
        <c:ser>
          <c:idx val="2"/>
          <c:order val="2"/>
          <c:tx>
            <c:strRef>
              <c:f>Feuil1!$B$4</c:f>
              <c:strCache>
                <c:ptCount val="1"/>
                <c:pt idx="0">
                  <c:v>ratio pages/site</c:v>
                </c:pt>
              </c:strCache>
            </c:strRef>
          </c:tx>
          <c:cat>
            <c:strRef>
              <c:f>Feuil1!$C$1:$H$1</c:f>
              <c:strCache>
                <c:ptCount val="6"/>
                <c:pt idx="0">
                  <c:v>2007</c:v>
                </c:pt>
                <c:pt idx="1">
                  <c:v>2008</c:v>
                </c:pt>
                <c:pt idx="2">
                  <c:v>2009</c:v>
                </c:pt>
                <c:pt idx="3">
                  <c:v>2010</c:v>
                </c:pt>
                <c:pt idx="4">
                  <c:v>2011</c:v>
                </c:pt>
                <c:pt idx="5">
                  <c:v>2012 (estimé)</c:v>
                </c:pt>
              </c:strCache>
            </c:strRef>
          </c:cat>
          <c:val>
            <c:numRef>
              <c:f>Feuil1!$C$4:$H$4</c:f>
              <c:numCache>
                <c:formatCode>0.00</c:formatCode>
                <c:ptCount val="6"/>
                <c:pt idx="0">
                  <c:v>6.48</c:v>
                </c:pt>
                <c:pt idx="1">
                  <c:v>8.8500000000000068</c:v>
                </c:pt>
                <c:pt idx="2">
                  <c:v>9.5400000000000009</c:v>
                </c:pt>
                <c:pt idx="3">
                  <c:v>7.17</c:v>
                </c:pt>
                <c:pt idx="4">
                  <c:v>7.2172016693338374</c:v>
                </c:pt>
                <c:pt idx="5">
                  <c:v>9.3568532316756308</c:v>
                </c:pt>
              </c:numCache>
            </c:numRef>
          </c:val>
        </c:ser>
        <c:marker val="1"/>
        <c:axId val="108087168"/>
        <c:axId val="108097920"/>
      </c:lineChart>
      <c:catAx>
        <c:axId val="108087168"/>
        <c:scaling>
          <c:orientation val="minMax"/>
        </c:scaling>
        <c:axPos val="b"/>
        <c:numFmt formatCode="General" sourceLinked="1"/>
        <c:tickLblPos val="nextTo"/>
        <c:crossAx val="108097920"/>
        <c:crosses val="autoZero"/>
        <c:auto val="1"/>
        <c:lblAlgn val="ctr"/>
        <c:lblOffset val="100"/>
      </c:catAx>
      <c:valAx>
        <c:axId val="108097920"/>
        <c:scaling>
          <c:orientation val="minMax"/>
        </c:scaling>
        <c:axPos val="l"/>
        <c:majorGridlines/>
        <c:numFmt formatCode="#,##0" sourceLinked="1"/>
        <c:tickLblPos val="nextTo"/>
        <c:crossAx val="108087168"/>
        <c:crosses val="autoZero"/>
        <c:crossBetween val="between"/>
      </c:valAx>
    </c:plotArea>
    <c:legend>
      <c:legendPos val="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8637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Le Lann</dc:creator>
  <cp:lastModifiedBy>Bernard Le Lann</cp:lastModifiedBy>
  <cp:revision>14</cp:revision>
  <cp:lastPrinted>2012-04-07T14:52:00Z</cp:lastPrinted>
  <dcterms:created xsi:type="dcterms:W3CDTF">2012-04-07T09:07:00Z</dcterms:created>
  <dcterms:modified xsi:type="dcterms:W3CDTF">2012-04-12T06:44:00Z</dcterms:modified>
</cp:coreProperties>
</file>